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A5" w:rsidRDefault="00641B6B" w:rsidP="00357CDC">
      <w:pPr>
        <w:jc w:val="center"/>
        <w:rPr>
          <w:b/>
          <w:sz w:val="28"/>
          <w:szCs w:val="28"/>
        </w:rPr>
      </w:pPr>
      <w:bookmarkStart w:id="0" w:name="_GoBack"/>
      <w:bookmarkEnd w:id="0"/>
      <w:r w:rsidRPr="00641B6B">
        <w:rPr>
          <w:b/>
          <w:sz w:val="28"/>
          <w:szCs w:val="28"/>
        </w:rPr>
        <w:t>АГРОЕКОЛОГІЧНА ОЦІНКА МОЖЛИВОСТІ РЕНАТУРАЛІЗАЦІЇ МЕЛІОРОВАНИХ ЗЕМЕЛЬ ЯК НАПРЯМКУ ВИРІШЕННЯ РЕГІОНАЛЬНИХ ЕКОЛОГІЧНИХ ПРОБЛЕМ ПІВНІЧНО-ЗАХІДНОГО ПОЛІССЯ</w:t>
      </w:r>
    </w:p>
    <w:p w:rsidR="001749D2" w:rsidRPr="00641B6B" w:rsidRDefault="001749D2" w:rsidP="00357CDC">
      <w:pPr>
        <w:jc w:val="center"/>
        <w:rPr>
          <w:b/>
          <w:sz w:val="28"/>
          <w:szCs w:val="28"/>
        </w:rPr>
      </w:pPr>
    </w:p>
    <w:p w:rsidR="00940FB8" w:rsidRDefault="00940FB8" w:rsidP="009B07A5">
      <w:pPr>
        <w:jc w:val="right"/>
        <w:rPr>
          <w:b/>
          <w:sz w:val="28"/>
          <w:szCs w:val="28"/>
        </w:rPr>
      </w:pPr>
      <w:r>
        <w:rPr>
          <w:b/>
          <w:sz w:val="28"/>
          <w:szCs w:val="28"/>
        </w:rPr>
        <w:t>Бондарчук Сергій Петрович</w:t>
      </w:r>
    </w:p>
    <w:p w:rsidR="00940FB8" w:rsidRPr="009B07A5" w:rsidRDefault="00940FB8" w:rsidP="00940FB8">
      <w:pPr>
        <w:jc w:val="right"/>
        <w:rPr>
          <w:sz w:val="28"/>
          <w:szCs w:val="28"/>
          <w:lang w:val="ru-RU"/>
        </w:rPr>
      </w:pPr>
      <w:r w:rsidRPr="009B07A5">
        <w:rPr>
          <w:sz w:val="28"/>
          <w:szCs w:val="28"/>
        </w:rPr>
        <w:t xml:space="preserve">кандидат </w:t>
      </w:r>
      <w:r>
        <w:rPr>
          <w:sz w:val="28"/>
          <w:szCs w:val="28"/>
        </w:rPr>
        <w:t>сільськогосподарськ</w:t>
      </w:r>
      <w:r w:rsidRPr="009B07A5">
        <w:rPr>
          <w:sz w:val="28"/>
          <w:szCs w:val="28"/>
        </w:rPr>
        <w:t>их наук, доцент, доцент кафедри екології та агрономії</w:t>
      </w:r>
    </w:p>
    <w:p w:rsidR="006C5AFA" w:rsidRDefault="00940FB8" w:rsidP="00940FB8">
      <w:pPr>
        <w:jc w:val="right"/>
        <w:rPr>
          <w:sz w:val="28"/>
          <w:szCs w:val="28"/>
        </w:rPr>
      </w:pPr>
      <w:r w:rsidRPr="009B07A5">
        <w:rPr>
          <w:sz w:val="28"/>
          <w:szCs w:val="28"/>
        </w:rPr>
        <w:t>Луцький національний технічний університет, м. Луцьк,</w:t>
      </w:r>
    </w:p>
    <w:p w:rsidR="00940FB8" w:rsidRPr="009B07A5" w:rsidRDefault="00940FB8" w:rsidP="00940FB8">
      <w:pPr>
        <w:jc w:val="right"/>
        <w:rPr>
          <w:sz w:val="28"/>
          <w:szCs w:val="28"/>
        </w:rPr>
      </w:pPr>
      <w:r w:rsidRPr="009B07A5">
        <w:rPr>
          <w:sz w:val="28"/>
          <w:szCs w:val="28"/>
        </w:rPr>
        <w:t xml:space="preserve"> </w:t>
      </w:r>
      <w:r w:rsidRPr="006C5AFA">
        <w:rPr>
          <w:i/>
          <w:sz w:val="28"/>
          <w:szCs w:val="28"/>
        </w:rPr>
        <w:t>Україна</w:t>
      </w:r>
    </w:p>
    <w:p w:rsidR="00940FB8" w:rsidRPr="009B07A5" w:rsidRDefault="00940FB8" w:rsidP="00940FB8">
      <w:pPr>
        <w:jc w:val="right"/>
        <w:rPr>
          <w:sz w:val="28"/>
          <w:szCs w:val="28"/>
        </w:rPr>
      </w:pPr>
      <w:r w:rsidRPr="009B07A5">
        <w:rPr>
          <w:sz w:val="28"/>
          <w:szCs w:val="28"/>
        </w:rPr>
        <w:t xml:space="preserve">ORCID ID </w:t>
      </w:r>
      <w:r w:rsidRPr="00940FB8">
        <w:rPr>
          <w:sz w:val="28"/>
          <w:szCs w:val="28"/>
        </w:rPr>
        <w:t>0000-0003-2787-1722</w:t>
      </w:r>
    </w:p>
    <w:p w:rsidR="00940FB8" w:rsidRDefault="00641B6B" w:rsidP="00940FB8">
      <w:pPr>
        <w:jc w:val="right"/>
        <w:rPr>
          <w:i/>
          <w:sz w:val="28"/>
          <w:szCs w:val="28"/>
        </w:rPr>
      </w:pPr>
      <w:r w:rsidRPr="00641B6B">
        <w:rPr>
          <w:i/>
          <w:sz w:val="28"/>
          <w:szCs w:val="28"/>
        </w:rPr>
        <w:t>s.bondarchuk@lntu.edu.ua</w:t>
      </w:r>
    </w:p>
    <w:p w:rsidR="00641B6B" w:rsidRDefault="00641B6B" w:rsidP="00641B6B">
      <w:pPr>
        <w:jc w:val="right"/>
        <w:rPr>
          <w:b/>
          <w:sz w:val="28"/>
          <w:szCs w:val="28"/>
        </w:rPr>
      </w:pPr>
      <w:r>
        <w:rPr>
          <w:b/>
          <w:sz w:val="28"/>
          <w:szCs w:val="28"/>
        </w:rPr>
        <w:t>Бондарчук Лариса Федорівна</w:t>
      </w:r>
    </w:p>
    <w:p w:rsidR="00641B6B" w:rsidRPr="00641B6B" w:rsidRDefault="00641B6B" w:rsidP="00641B6B">
      <w:pPr>
        <w:jc w:val="right"/>
        <w:rPr>
          <w:sz w:val="28"/>
          <w:szCs w:val="28"/>
        </w:rPr>
      </w:pPr>
      <w:r w:rsidRPr="009B07A5">
        <w:rPr>
          <w:sz w:val="28"/>
          <w:szCs w:val="28"/>
        </w:rPr>
        <w:t xml:space="preserve">кандидат </w:t>
      </w:r>
      <w:r>
        <w:rPr>
          <w:sz w:val="28"/>
          <w:szCs w:val="28"/>
        </w:rPr>
        <w:t>сільськогосподарськ</w:t>
      </w:r>
      <w:r w:rsidRPr="009B07A5">
        <w:rPr>
          <w:sz w:val="28"/>
          <w:szCs w:val="28"/>
        </w:rPr>
        <w:t xml:space="preserve">их наук, доцент, доцент кафедри </w:t>
      </w:r>
      <w:r w:rsidRPr="00641B6B">
        <w:rPr>
          <w:sz w:val="28"/>
          <w:szCs w:val="28"/>
        </w:rPr>
        <w:t>цивільної безпеки</w:t>
      </w:r>
    </w:p>
    <w:p w:rsidR="006C5AFA" w:rsidRDefault="00641B6B" w:rsidP="00641B6B">
      <w:pPr>
        <w:jc w:val="right"/>
        <w:rPr>
          <w:sz w:val="28"/>
          <w:szCs w:val="28"/>
        </w:rPr>
      </w:pPr>
      <w:r w:rsidRPr="009B07A5">
        <w:rPr>
          <w:sz w:val="28"/>
          <w:szCs w:val="28"/>
        </w:rPr>
        <w:t xml:space="preserve">Луцький національний технічний університет, м. Луцьк, </w:t>
      </w:r>
    </w:p>
    <w:p w:rsidR="00641B6B" w:rsidRPr="009B07A5" w:rsidRDefault="00641B6B" w:rsidP="00641B6B">
      <w:pPr>
        <w:jc w:val="right"/>
        <w:rPr>
          <w:sz w:val="28"/>
          <w:szCs w:val="28"/>
        </w:rPr>
      </w:pPr>
      <w:r w:rsidRPr="006C5AFA">
        <w:rPr>
          <w:i/>
          <w:sz w:val="28"/>
          <w:szCs w:val="28"/>
        </w:rPr>
        <w:t>Україна</w:t>
      </w:r>
    </w:p>
    <w:p w:rsidR="00641B6B" w:rsidRPr="009B07A5" w:rsidRDefault="00641B6B" w:rsidP="00641B6B">
      <w:pPr>
        <w:jc w:val="right"/>
        <w:rPr>
          <w:sz w:val="28"/>
          <w:szCs w:val="28"/>
        </w:rPr>
      </w:pPr>
      <w:r w:rsidRPr="009B07A5">
        <w:rPr>
          <w:sz w:val="28"/>
          <w:szCs w:val="28"/>
        </w:rPr>
        <w:t xml:space="preserve">ORCID ID </w:t>
      </w:r>
      <w:r w:rsidRPr="00641B6B">
        <w:rPr>
          <w:sz w:val="28"/>
          <w:szCs w:val="28"/>
        </w:rPr>
        <w:t>0000-0002-3954-9231</w:t>
      </w:r>
    </w:p>
    <w:p w:rsidR="00641B6B" w:rsidRDefault="00641B6B" w:rsidP="00641B6B">
      <w:pPr>
        <w:jc w:val="right"/>
        <w:rPr>
          <w:i/>
          <w:sz w:val="28"/>
          <w:szCs w:val="28"/>
        </w:rPr>
      </w:pPr>
      <w:r w:rsidRPr="00641B6B">
        <w:rPr>
          <w:i/>
          <w:sz w:val="28"/>
          <w:szCs w:val="28"/>
        </w:rPr>
        <w:t>l_bondarchuk@ukr.net</w:t>
      </w:r>
    </w:p>
    <w:p w:rsidR="009B07A5" w:rsidRPr="009B07A5" w:rsidRDefault="009B07A5" w:rsidP="009B07A5">
      <w:pPr>
        <w:jc w:val="right"/>
        <w:rPr>
          <w:b/>
          <w:sz w:val="28"/>
          <w:szCs w:val="28"/>
          <w:lang w:val="ru-RU"/>
        </w:rPr>
      </w:pPr>
      <w:proofErr w:type="spellStart"/>
      <w:r w:rsidRPr="009B07A5">
        <w:rPr>
          <w:b/>
          <w:sz w:val="28"/>
          <w:szCs w:val="28"/>
        </w:rPr>
        <w:t>Федонюк</w:t>
      </w:r>
      <w:proofErr w:type="spellEnd"/>
      <w:r w:rsidRPr="009B07A5">
        <w:rPr>
          <w:b/>
          <w:sz w:val="28"/>
          <w:szCs w:val="28"/>
        </w:rPr>
        <w:t xml:space="preserve"> Віталіна Володимирівна</w:t>
      </w:r>
    </w:p>
    <w:p w:rsidR="009B07A5" w:rsidRPr="009B07A5" w:rsidRDefault="009B07A5" w:rsidP="009B07A5">
      <w:pPr>
        <w:jc w:val="right"/>
        <w:rPr>
          <w:sz w:val="28"/>
          <w:szCs w:val="28"/>
          <w:lang w:val="ru-RU"/>
        </w:rPr>
      </w:pPr>
      <w:r w:rsidRPr="009B07A5">
        <w:rPr>
          <w:sz w:val="28"/>
          <w:szCs w:val="28"/>
        </w:rPr>
        <w:t>кандидат географічних наук, доцент, доцент кафедри екології та агрономії</w:t>
      </w:r>
    </w:p>
    <w:p w:rsidR="006C5AFA" w:rsidRDefault="009B07A5" w:rsidP="009B07A5">
      <w:pPr>
        <w:jc w:val="right"/>
        <w:rPr>
          <w:sz w:val="28"/>
          <w:szCs w:val="28"/>
        </w:rPr>
      </w:pPr>
      <w:r w:rsidRPr="009B07A5">
        <w:rPr>
          <w:sz w:val="28"/>
          <w:szCs w:val="28"/>
        </w:rPr>
        <w:t>Луцький національний технічний університет, м. Луцьк,</w:t>
      </w:r>
    </w:p>
    <w:p w:rsidR="009B07A5" w:rsidRPr="009B07A5" w:rsidRDefault="009B07A5" w:rsidP="009B07A5">
      <w:pPr>
        <w:jc w:val="right"/>
        <w:rPr>
          <w:sz w:val="28"/>
          <w:szCs w:val="28"/>
        </w:rPr>
      </w:pPr>
      <w:r w:rsidRPr="009B07A5">
        <w:rPr>
          <w:sz w:val="28"/>
          <w:szCs w:val="28"/>
        </w:rPr>
        <w:t xml:space="preserve"> </w:t>
      </w:r>
      <w:r w:rsidRPr="006C5AFA">
        <w:rPr>
          <w:i/>
          <w:sz w:val="28"/>
          <w:szCs w:val="28"/>
        </w:rPr>
        <w:t>Україна</w:t>
      </w:r>
    </w:p>
    <w:p w:rsidR="009B07A5" w:rsidRPr="009B07A5" w:rsidRDefault="009B07A5" w:rsidP="009B07A5">
      <w:pPr>
        <w:jc w:val="right"/>
        <w:rPr>
          <w:sz w:val="28"/>
          <w:szCs w:val="28"/>
        </w:rPr>
      </w:pPr>
      <w:r w:rsidRPr="009B07A5">
        <w:rPr>
          <w:sz w:val="28"/>
          <w:szCs w:val="28"/>
        </w:rPr>
        <w:t>ORCID ID 0000-0002-1880-6710</w:t>
      </w:r>
    </w:p>
    <w:p w:rsidR="009B07A5" w:rsidRPr="009B07A5" w:rsidRDefault="009B07A5" w:rsidP="009B07A5">
      <w:pPr>
        <w:jc w:val="right"/>
        <w:rPr>
          <w:i/>
          <w:sz w:val="28"/>
          <w:szCs w:val="28"/>
        </w:rPr>
      </w:pPr>
      <w:r w:rsidRPr="009B07A5">
        <w:rPr>
          <w:i/>
          <w:sz w:val="28"/>
          <w:szCs w:val="28"/>
        </w:rPr>
        <w:t>v.fedoniuk@lutsk-ntu.com.ua</w:t>
      </w:r>
    </w:p>
    <w:p w:rsidR="009B07A5" w:rsidRPr="009B07A5" w:rsidRDefault="009B07A5" w:rsidP="009B07A5">
      <w:pPr>
        <w:jc w:val="right"/>
        <w:rPr>
          <w:b/>
          <w:sz w:val="28"/>
          <w:szCs w:val="28"/>
        </w:rPr>
      </w:pPr>
      <w:proofErr w:type="spellStart"/>
      <w:r>
        <w:rPr>
          <w:b/>
          <w:sz w:val="28"/>
          <w:szCs w:val="28"/>
        </w:rPr>
        <w:t>Іванців</w:t>
      </w:r>
      <w:proofErr w:type="spellEnd"/>
      <w:r>
        <w:rPr>
          <w:b/>
          <w:sz w:val="28"/>
          <w:szCs w:val="28"/>
        </w:rPr>
        <w:t xml:space="preserve"> Василь Володимирович</w:t>
      </w:r>
    </w:p>
    <w:p w:rsidR="009B07A5" w:rsidRPr="009B07A5" w:rsidRDefault="009B07A5" w:rsidP="009B07A5">
      <w:pPr>
        <w:jc w:val="right"/>
        <w:rPr>
          <w:sz w:val="28"/>
          <w:szCs w:val="28"/>
          <w:lang w:val="ru-RU"/>
        </w:rPr>
      </w:pPr>
      <w:r>
        <w:rPr>
          <w:sz w:val="28"/>
          <w:szCs w:val="28"/>
        </w:rPr>
        <w:t>кандидат історич</w:t>
      </w:r>
      <w:r w:rsidRPr="009B07A5">
        <w:rPr>
          <w:sz w:val="28"/>
          <w:szCs w:val="28"/>
        </w:rPr>
        <w:t>них наук, доцент</w:t>
      </w:r>
      <w:r>
        <w:rPr>
          <w:sz w:val="28"/>
          <w:szCs w:val="28"/>
        </w:rPr>
        <w:t>, завідувач</w:t>
      </w:r>
      <w:r w:rsidRPr="009B07A5">
        <w:rPr>
          <w:sz w:val="28"/>
          <w:szCs w:val="28"/>
        </w:rPr>
        <w:t xml:space="preserve"> кафедри екології та агрономії</w:t>
      </w:r>
    </w:p>
    <w:p w:rsidR="006C5AFA" w:rsidRDefault="009B07A5" w:rsidP="009B07A5">
      <w:pPr>
        <w:jc w:val="right"/>
        <w:rPr>
          <w:sz w:val="28"/>
          <w:szCs w:val="28"/>
        </w:rPr>
      </w:pPr>
      <w:r w:rsidRPr="009B07A5">
        <w:rPr>
          <w:sz w:val="28"/>
          <w:szCs w:val="28"/>
        </w:rPr>
        <w:t xml:space="preserve">Луцький національний технічний університет, м. Луцьк, </w:t>
      </w:r>
    </w:p>
    <w:p w:rsidR="009B07A5" w:rsidRPr="009B07A5" w:rsidRDefault="009B07A5" w:rsidP="009B07A5">
      <w:pPr>
        <w:jc w:val="right"/>
        <w:rPr>
          <w:sz w:val="28"/>
          <w:szCs w:val="28"/>
        </w:rPr>
      </w:pPr>
      <w:r w:rsidRPr="006C5AFA">
        <w:rPr>
          <w:i/>
          <w:sz w:val="28"/>
          <w:szCs w:val="28"/>
        </w:rPr>
        <w:t>Україна</w:t>
      </w:r>
    </w:p>
    <w:p w:rsidR="009B07A5" w:rsidRPr="00871D7D" w:rsidRDefault="009B07A5" w:rsidP="009B07A5">
      <w:pPr>
        <w:jc w:val="right"/>
        <w:rPr>
          <w:sz w:val="28"/>
          <w:szCs w:val="28"/>
        </w:rPr>
      </w:pPr>
      <w:r w:rsidRPr="009B07A5">
        <w:rPr>
          <w:sz w:val="28"/>
          <w:szCs w:val="28"/>
        </w:rPr>
        <w:t>ORCID ID</w:t>
      </w:r>
      <w:r w:rsidRPr="009B07A5">
        <w:rPr>
          <w:sz w:val="28"/>
          <w:szCs w:val="28"/>
          <w:lang w:val="en-US"/>
        </w:rPr>
        <w:t xml:space="preserve"> </w:t>
      </w:r>
      <w:r w:rsidR="00871D7D">
        <w:rPr>
          <w:sz w:val="28"/>
          <w:szCs w:val="28"/>
          <w:lang w:val="en-US"/>
        </w:rPr>
        <w:t>0000-</w:t>
      </w:r>
      <w:r w:rsidR="00871D7D" w:rsidRPr="00871D7D">
        <w:rPr>
          <w:sz w:val="28"/>
          <w:szCs w:val="28"/>
          <w:lang w:val="en-US"/>
        </w:rPr>
        <w:t>000</w:t>
      </w:r>
      <w:r w:rsidR="00871D7D" w:rsidRPr="00871D7D">
        <w:rPr>
          <w:sz w:val="28"/>
          <w:szCs w:val="28"/>
        </w:rPr>
        <w:t>3</w:t>
      </w:r>
      <w:r w:rsidR="00871D7D" w:rsidRPr="00871D7D">
        <w:rPr>
          <w:sz w:val="28"/>
          <w:szCs w:val="28"/>
          <w:lang w:val="en-US"/>
        </w:rPr>
        <w:t>-</w:t>
      </w:r>
      <w:r w:rsidR="00871D7D" w:rsidRPr="00871D7D">
        <w:rPr>
          <w:sz w:val="28"/>
          <w:szCs w:val="28"/>
        </w:rPr>
        <w:t>4710</w:t>
      </w:r>
      <w:r w:rsidR="00871D7D" w:rsidRPr="00871D7D">
        <w:rPr>
          <w:sz w:val="28"/>
          <w:szCs w:val="28"/>
          <w:lang w:val="en-US"/>
        </w:rPr>
        <w:t>-</w:t>
      </w:r>
      <w:r w:rsidR="00871D7D" w:rsidRPr="00871D7D">
        <w:rPr>
          <w:sz w:val="28"/>
          <w:szCs w:val="28"/>
        </w:rPr>
        <w:t>3245</w:t>
      </w:r>
    </w:p>
    <w:p w:rsidR="00871D7D" w:rsidRPr="00871D7D" w:rsidRDefault="004A4676" w:rsidP="00871D7D">
      <w:pPr>
        <w:ind w:firstLine="425"/>
        <w:jc w:val="right"/>
        <w:rPr>
          <w:i/>
          <w:iCs/>
          <w:sz w:val="28"/>
          <w:szCs w:val="28"/>
        </w:rPr>
      </w:pPr>
      <w:hyperlink r:id="rId5" w:history="1">
        <w:r w:rsidR="00871D7D" w:rsidRPr="00871D7D">
          <w:rPr>
            <w:i/>
            <w:iCs/>
            <w:sz w:val="28"/>
            <w:szCs w:val="28"/>
            <w:lang w:val="en-US"/>
          </w:rPr>
          <w:t>ivv@email.ua</w:t>
        </w:r>
      </w:hyperlink>
    </w:p>
    <w:p w:rsidR="004E23E2" w:rsidRDefault="004E23E2" w:rsidP="00641B6B">
      <w:pPr>
        <w:ind w:firstLine="567"/>
        <w:rPr>
          <w:b/>
        </w:rPr>
      </w:pPr>
    </w:p>
    <w:p w:rsidR="00641B6B" w:rsidRDefault="00641B6B" w:rsidP="00EB31E1">
      <w:pPr>
        <w:ind w:firstLine="567"/>
      </w:pPr>
      <w:r w:rsidRPr="00E7682B">
        <w:rPr>
          <w:b/>
        </w:rPr>
        <w:t>Анотація</w:t>
      </w:r>
      <w:r w:rsidR="006C5AFA">
        <w:t>.</w:t>
      </w:r>
      <w:r w:rsidR="00E7682B">
        <w:t xml:space="preserve"> </w:t>
      </w:r>
      <w:r w:rsidR="003B3820" w:rsidRPr="003B3820">
        <w:t xml:space="preserve">Дослідження присвячене виявленню основних аспектів екологічної </w:t>
      </w:r>
      <w:r w:rsidR="003B3820">
        <w:t>оцінки</w:t>
      </w:r>
      <w:r w:rsidR="003B3820" w:rsidRPr="003B3820">
        <w:t xml:space="preserve"> меліорованих </w:t>
      </w:r>
      <w:r w:rsidR="004E23E2">
        <w:t>ґрунтів</w:t>
      </w:r>
      <w:r w:rsidR="003B3820" w:rsidRPr="003B3820">
        <w:t xml:space="preserve"> </w:t>
      </w:r>
      <w:r w:rsidR="003B3820">
        <w:t xml:space="preserve">для встановлення </w:t>
      </w:r>
      <w:r w:rsidR="003B3820" w:rsidRPr="003B3820">
        <w:t xml:space="preserve">можливості ренатуралізації </w:t>
      </w:r>
      <w:r w:rsidR="003B3820">
        <w:t xml:space="preserve">осушувальних земель, </w:t>
      </w:r>
      <w:r w:rsidR="003B3820" w:rsidRPr="003B3820">
        <w:t>як</w:t>
      </w:r>
      <w:r w:rsidR="003B3820">
        <w:t xml:space="preserve"> </w:t>
      </w:r>
      <w:r w:rsidR="002E4E90">
        <w:t>одного</w:t>
      </w:r>
      <w:r w:rsidR="003B3820">
        <w:t xml:space="preserve"> із можливих</w:t>
      </w:r>
      <w:r w:rsidR="003B3820" w:rsidRPr="003B3820">
        <w:t xml:space="preserve"> напрямк</w:t>
      </w:r>
      <w:r w:rsidR="003B3820">
        <w:t xml:space="preserve">ів </w:t>
      </w:r>
      <w:r w:rsidR="002E4E90">
        <w:t xml:space="preserve">їх </w:t>
      </w:r>
      <w:r w:rsidR="003B3820">
        <w:t xml:space="preserve">подальшого раціонального використання та </w:t>
      </w:r>
      <w:r w:rsidR="003B3820" w:rsidRPr="003B3820">
        <w:t xml:space="preserve"> вирішення регіональних екологічних проблем</w:t>
      </w:r>
      <w:r w:rsidR="003B3820">
        <w:t xml:space="preserve"> в умовах</w:t>
      </w:r>
      <w:r w:rsidR="003B3820" w:rsidRPr="003B3820">
        <w:t xml:space="preserve"> Північно-Західного Полісся</w:t>
      </w:r>
      <w:r w:rsidR="003B3820">
        <w:t xml:space="preserve"> України.</w:t>
      </w:r>
    </w:p>
    <w:p w:rsidR="009B07A5" w:rsidRDefault="00641B6B" w:rsidP="00EB31E1">
      <w:pPr>
        <w:ind w:firstLine="567"/>
      </w:pPr>
      <w:r w:rsidRPr="00E7682B">
        <w:rPr>
          <w:b/>
        </w:rPr>
        <w:t>Ключові слова</w:t>
      </w:r>
      <w:r w:rsidR="00E7682B">
        <w:t xml:space="preserve">: </w:t>
      </w:r>
      <w:r w:rsidR="00E7682B" w:rsidRPr="00E7682B">
        <w:t xml:space="preserve">осушені </w:t>
      </w:r>
      <w:r w:rsidR="002E4E90">
        <w:t>масиви</w:t>
      </w:r>
      <w:r w:rsidR="00E7682B" w:rsidRPr="00E7682B">
        <w:t xml:space="preserve">, </w:t>
      </w:r>
      <w:proofErr w:type="spellStart"/>
      <w:r w:rsidR="002E4E90">
        <w:t>гідроморфні</w:t>
      </w:r>
      <w:proofErr w:type="spellEnd"/>
      <w:r w:rsidR="002E4E90">
        <w:t xml:space="preserve"> </w:t>
      </w:r>
      <w:r w:rsidR="00E7682B" w:rsidRPr="00E7682B">
        <w:t xml:space="preserve"> ґрунти, агро</w:t>
      </w:r>
      <w:r w:rsidR="002E4E90">
        <w:t>екологі</w:t>
      </w:r>
      <w:r w:rsidR="00E7682B" w:rsidRPr="00E7682B">
        <w:t>чна оцінка, агроекологічний стан, ренатуралізація</w:t>
      </w:r>
      <w:r w:rsidR="00E7682B">
        <w:t>.</w:t>
      </w:r>
    </w:p>
    <w:p w:rsidR="006C5AFA" w:rsidRDefault="006C5AFA" w:rsidP="00EB31E1">
      <w:pPr>
        <w:ind w:firstLine="567"/>
        <w:jc w:val="both"/>
      </w:pPr>
    </w:p>
    <w:p w:rsidR="006C5AFA" w:rsidRDefault="006C5AFA" w:rsidP="00641B6B">
      <w:pPr>
        <w:ind w:firstLine="567"/>
      </w:pPr>
    </w:p>
    <w:p w:rsidR="00E7682B" w:rsidRDefault="00E7682B" w:rsidP="00E7682B">
      <w:pPr>
        <w:spacing w:line="360" w:lineRule="auto"/>
        <w:ind w:firstLine="709"/>
        <w:jc w:val="both"/>
        <w:rPr>
          <w:sz w:val="28"/>
          <w:szCs w:val="28"/>
        </w:rPr>
      </w:pPr>
      <w:r>
        <w:rPr>
          <w:sz w:val="28"/>
          <w:szCs w:val="28"/>
        </w:rPr>
        <w:t>Меліоровані землі</w:t>
      </w:r>
      <w:r w:rsidR="00EB31E1">
        <w:rPr>
          <w:sz w:val="28"/>
          <w:szCs w:val="28"/>
        </w:rPr>
        <w:t xml:space="preserve"> –</w:t>
      </w:r>
      <w:r>
        <w:rPr>
          <w:sz w:val="28"/>
          <w:szCs w:val="28"/>
        </w:rPr>
        <w:t xml:space="preserve"> важливий природно-техногенний ресурс і національне багатство України. Від ефективності їхнього використання й охорони багато в чому залежить економічна, соціальна й екологічна ситуація в країні, а особливо у </w:t>
      </w:r>
      <w:r w:rsidR="000F55B2">
        <w:rPr>
          <w:sz w:val="28"/>
          <w:szCs w:val="28"/>
        </w:rPr>
        <w:t xml:space="preserve">зоні </w:t>
      </w:r>
      <w:r w:rsidR="000F55B2" w:rsidRPr="000F55B2">
        <w:rPr>
          <w:sz w:val="28"/>
          <w:szCs w:val="28"/>
        </w:rPr>
        <w:t>Північно-Західно</w:t>
      </w:r>
      <w:r w:rsidR="000F55B2">
        <w:rPr>
          <w:sz w:val="28"/>
          <w:szCs w:val="28"/>
        </w:rPr>
        <w:t>го</w:t>
      </w:r>
      <w:r w:rsidR="000F55B2" w:rsidRPr="000F55B2">
        <w:rPr>
          <w:sz w:val="28"/>
          <w:szCs w:val="28"/>
        </w:rPr>
        <w:t xml:space="preserve"> Полісс</w:t>
      </w:r>
      <w:r w:rsidR="000F55B2">
        <w:rPr>
          <w:sz w:val="28"/>
          <w:szCs w:val="28"/>
        </w:rPr>
        <w:t>я</w:t>
      </w:r>
      <w:r w:rsidR="000F55B2" w:rsidRPr="000F55B2">
        <w:rPr>
          <w:sz w:val="28"/>
          <w:szCs w:val="28"/>
        </w:rPr>
        <w:t xml:space="preserve"> України </w:t>
      </w:r>
      <w:r>
        <w:rPr>
          <w:sz w:val="28"/>
          <w:szCs w:val="28"/>
        </w:rPr>
        <w:t>[</w:t>
      </w:r>
      <w:r w:rsidR="00F5567C">
        <w:rPr>
          <w:sz w:val="28"/>
          <w:szCs w:val="28"/>
        </w:rPr>
        <w:t>1</w:t>
      </w:r>
      <w:r>
        <w:rPr>
          <w:sz w:val="28"/>
          <w:szCs w:val="28"/>
        </w:rPr>
        <w:t xml:space="preserve">]. У той же час, </w:t>
      </w:r>
      <w:r>
        <w:rPr>
          <w:sz w:val="28"/>
          <w:szCs w:val="28"/>
        </w:rPr>
        <w:lastRenderedPageBreak/>
        <w:t>меліора</w:t>
      </w:r>
      <w:r w:rsidR="000776B0">
        <w:rPr>
          <w:sz w:val="28"/>
          <w:szCs w:val="28"/>
        </w:rPr>
        <w:t>тивні системи</w:t>
      </w:r>
      <w:r>
        <w:rPr>
          <w:sz w:val="28"/>
          <w:szCs w:val="28"/>
        </w:rPr>
        <w:t xml:space="preserve"> активно </w:t>
      </w:r>
      <w:r w:rsidR="000776B0">
        <w:rPr>
          <w:sz w:val="28"/>
          <w:szCs w:val="28"/>
        </w:rPr>
        <w:t>впливають</w:t>
      </w:r>
      <w:r>
        <w:rPr>
          <w:sz w:val="28"/>
          <w:szCs w:val="28"/>
        </w:rPr>
        <w:t xml:space="preserve"> </w:t>
      </w:r>
      <w:r w:rsidR="000776B0">
        <w:rPr>
          <w:sz w:val="28"/>
          <w:szCs w:val="28"/>
        </w:rPr>
        <w:t>на</w:t>
      </w:r>
      <w:r>
        <w:rPr>
          <w:sz w:val="28"/>
          <w:szCs w:val="28"/>
        </w:rPr>
        <w:t xml:space="preserve"> природні екосистеми, порушуючи, а в ряді випадків змінюючи сформовані протягом тривалого часу ландшафти і взаємозв'язки як усередині них, так і з прилеглими територіями. Зараз очевидно, що екологічні наслідки меліорації далеко не завжди позитивні [</w:t>
      </w:r>
      <w:r w:rsidR="00434916">
        <w:rPr>
          <w:sz w:val="28"/>
          <w:szCs w:val="28"/>
        </w:rPr>
        <w:t>2</w:t>
      </w:r>
      <w:r>
        <w:rPr>
          <w:sz w:val="28"/>
          <w:szCs w:val="28"/>
        </w:rPr>
        <w:t>].</w:t>
      </w:r>
    </w:p>
    <w:p w:rsidR="00E7682B" w:rsidRDefault="00E7682B" w:rsidP="00E7682B">
      <w:pPr>
        <w:spacing w:line="360" w:lineRule="auto"/>
        <w:ind w:firstLine="709"/>
        <w:jc w:val="both"/>
        <w:rPr>
          <w:sz w:val="28"/>
          <w:szCs w:val="28"/>
        </w:rPr>
      </w:pPr>
      <w:r>
        <w:rPr>
          <w:sz w:val="28"/>
          <w:szCs w:val="28"/>
        </w:rPr>
        <w:t xml:space="preserve">В сучасних умовах виникла реальна необхідність переглянути підходи до меліорованих земель, </w:t>
      </w:r>
      <w:r w:rsidR="004E23E2">
        <w:rPr>
          <w:sz w:val="28"/>
          <w:szCs w:val="28"/>
        </w:rPr>
        <w:t>провес</w:t>
      </w:r>
      <w:r>
        <w:rPr>
          <w:sz w:val="28"/>
          <w:szCs w:val="28"/>
        </w:rPr>
        <w:t xml:space="preserve">ти їх інвентаризацію та визначитись із </w:t>
      </w:r>
      <w:r w:rsidR="00434916">
        <w:rPr>
          <w:sz w:val="28"/>
          <w:szCs w:val="28"/>
        </w:rPr>
        <w:t xml:space="preserve">подальшим шляхом </w:t>
      </w:r>
      <w:r w:rsidR="004E23E2">
        <w:rPr>
          <w:sz w:val="28"/>
          <w:szCs w:val="28"/>
        </w:rPr>
        <w:t xml:space="preserve">їх </w:t>
      </w:r>
      <w:r w:rsidR="00434916">
        <w:rPr>
          <w:sz w:val="28"/>
          <w:szCs w:val="28"/>
        </w:rPr>
        <w:t>використання</w:t>
      </w:r>
      <w:r>
        <w:rPr>
          <w:sz w:val="28"/>
          <w:szCs w:val="28"/>
        </w:rPr>
        <w:t>.</w:t>
      </w:r>
      <w:r w:rsidR="000F55B2">
        <w:rPr>
          <w:sz w:val="28"/>
          <w:szCs w:val="28"/>
        </w:rPr>
        <w:t xml:space="preserve"> </w:t>
      </w:r>
      <w:r>
        <w:rPr>
          <w:sz w:val="28"/>
          <w:szCs w:val="28"/>
        </w:rPr>
        <w:t xml:space="preserve">Проведені нами дослідження свідчать, що при умові підтримання оптимальних норм осушення, дотримання належної культури землеробства можливо не лише отримувати високі врожаї на осушених землях, а й домогтися стримування розвитку </w:t>
      </w:r>
      <w:proofErr w:type="spellStart"/>
      <w:r>
        <w:rPr>
          <w:sz w:val="28"/>
          <w:szCs w:val="28"/>
        </w:rPr>
        <w:t>деградаційних</w:t>
      </w:r>
      <w:proofErr w:type="spellEnd"/>
      <w:r>
        <w:rPr>
          <w:sz w:val="28"/>
          <w:szCs w:val="28"/>
        </w:rPr>
        <w:t xml:space="preserve"> процесів </w:t>
      </w:r>
      <w:r w:rsidR="00F95FCC">
        <w:rPr>
          <w:sz w:val="28"/>
          <w:szCs w:val="28"/>
        </w:rPr>
        <w:t>та</w:t>
      </w:r>
      <w:r>
        <w:rPr>
          <w:sz w:val="28"/>
          <w:szCs w:val="28"/>
        </w:rPr>
        <w:t xml:space="preserve"> забезпечити мінімальний негативний вплив на довкілля. </w:t>
      </w:r>
    </w:p>
    <w:p w:rsidR="00E7682B" w:rsidRDefault="00E7682B" w:rsidP="00E7682B">
      <w:pPr>
        <w:tabs>
          <w:tab w:val="left" w:pos="2490"/>
        </w:tabs>
        <w:spacing w:line="360" w:lineRule="auto"/>
        <w:ind w:firstLine="567"/>
        <w:jc w:val="both"/>
        <w:rPr>
          <w:sz w:val="28"/>
          <w:szCs w:val="28"/>
        </w:rPr>
      </w:pPr>
      <w:r>
        <w:rPr>
          <w:sz w:val="28"/>
          <w:szCs w:val="28"/>
        </w:rPr>
        <w:t>Відповідно до вимог Закону України «Про меліорацію земель» та Земельного кодексу України «на ділянках з  дуже незадовільним  еколого-меліоративним станом  земель сільськогосподарське використання меліорованих угідь слід вважати недоцільним; на таких територіях землі потребують виведення з обігу, консервації або. залежно від виду деградації докорінної меліорації або ренатуралізації» [</w:t>
      </w:r>
      <w:r w:rsidR="00434916">
        <w:rPr>
          <w:sz w:val="28"/>
          <w:szCs w:val="28"/>
        </w:rPr>
        <w:t>3</w:t>
      </w:r>
      <w:r>
        <w:rPr>
          <w:sz w:val="28"/>
          <w:szCs w:val="28"/>
        </w:rPr>
        <w:t>].</w:t>
      </w:r>
    </w:p>
    <w:p w:rsidR="00E7682B" w:rsidRDefault="00E7682B" w:rsidP="00E7682B">
      <w:pPr>
        <w:tabs>
          <w:tab w:val="left" w:pos="2490"/>
        </w:tabs>
        <w:spacing w:line="360" w:lineRule="auto"/>
        <w:ind w:firstLine="567"/>
        <w:jc w:val="both"/>
        <w:rPr>
          <w:sz w:val="28"/>
          <w:szCs w:val="28"/>
        </w:rPr>
      </w:pPr>
      <w:r>
        <w:rPr>
          <w:sz w:val="28"/>
          <w:szCs w:val="28"/>
        </w:rPr>
        <w:t xml:space="preserve">Принципово можливі варіанти відновлення </w:t>
      </w:r>
      <w:proofErr w:type="spellStart"/>
      <w:r>
        <w:rPr>
          <w:sz w:val="28"/>
          <w:szCs w:val="28"/>
        </w:rPr>
        <w:t>антропогенно</w:t>
      </w:r>
      <w:proofErr w:type="spellEnd"/>
      <w:r>
        <w:rPr>
          <w:sz w:val="28"/>
          <w:szCs w:val="28"/>
        </w:rPr>
        <w:t xml:space="preserve"> порушених природно-територіальних комплексів: </w:t>
      </w:r>
      <w:r w:rsidR="000F55B2">
        <w:rPr>
          <w:sz w:val="28"/>
          <w:szCs w:val="28"/>
        </w:rPr>
        <w:t xml:space="preserve">відновлення осушувальних систем і </w:t>
      </w:r>
      <w:r>
        <w:rPr>
          <w:sz w:val="28"/>
          <w:szCs w:val="28"/>
        </w:rPr>
        <w:t xml:space="preserve">ренатуралізація. </w:t>
      </w:r>
      <w:r w:rsidR="000F55B2">
        <w:rPr>
          <w:sz w:val="28"/>
          <w:szCs w:val="28"/>
        </w:rPr>
        <w:t>Друг</w:t>
      </w:r>
      <w:r w:rsidR="004E23E2">
        <w:rPr>
          <w:sz w:val="28"/>
          <w:szCs w:val="28"/>
        </w:rPr>
        <w:t>ий варіант</w:t>
      </w:r>
      <w:r>
        <w:rPr>
          <w:sz w:val="28"/>
          <w:szCs w:val="28"/>
        </w:rPr>
        <w:t xml:space="preserve"> передбачає обов’язкове і повне відновлення всієї сукупності компонентів природних комплексів, забезпечення їх взаємодії і саморегулювання, що досягається відновленням компонентів природного комплексу до виконання біосферних функцій.</w:t>
      </w:r>
    </w:p>
    <w:p w:rsidR="00E7682B" w:rsidRPr="00252C9E" w:rsidRDefault="00E7682B" w:rsidP="002E4E90">
      <w:pPr>
        <w:tabs>
          <w:tab w:val="left" w:pos="2490"/>
        </w:tabs>
        <w:spacing w:line="360" w:lineRule="auto"/>
        <w:ind w:firstLine="567"/>
        <w:jc w:val="both"/>
        <w:rPr>
          <w:sz w:val="28"/>
          <w:szCs w:val="28"/>
        </w:rPr>
      </w:pPr>
      <w:r>
        <w:rPr>
          <w:sz w:val="28"/>
          <w:szCs w:val="28"/>
        </w:rPr>
        <w:t xml:space="preserve">В Україні взагалі, і у </w:t>
      </w:r>
      <w:r w:rsidR="003B3820" w:rsidRPr="003B3820">
        <w:rPr>
          <w:sz w:val="28"/>
          <w:szCs w:val="28"/>
        </w:rPr>
        <w:t>Північно-Західно</w:t>
      </w:r>
      <w:r w:rsidR="003B3820">
        <w:rPr>
          <w:sz w:val="28"/>
          <w:szCs w:val="28"/>
        </w:rPr>
        <w:t>му</w:t>
      </w:r>
      <w:r w:rsidR="003B3820" w:rsidRPr="003B3820">
        <w:rPr>
          <w:sz w:val="28"/>
          <w:szCs w:val="28"/>
        </w:rPr>
        <w:t xml:space="preserve"> Полісся </w:t>
      </w:r>
      <w:r>
        <w:rPr>
          <w:sz w:val="28"/>
          <w:szCs w:val="28"/>
        </w:rPr>
        <w:t xml:space="preserve">зокрема, площа розораних земель значно перевищує екологічно обґрунтовані межі. За найоптимістичнішими підрахунками, на осушувальних системах  </w:t>
      </w:r>
      <w:r w:rsidR="002E4E90" w:rsidRPr="002E4E90">
        <w:rPr>
          <w:sz w:val="28"/>
          <w:szCs w:val="28"/>
        </w:rPr>
        <w:t>Північно-Західно</w:t>
      </w:r>
      <w:r w:rsidR="002E4E90">
        <w:rPr>
          <w:sz w:val="28"/>
          <w:szCs w:val="28"/>
        </w:rPr>
        <w:t>го</w:t>
      </w:r>
      <w:r w:rsidR="002E4E90" w:rsidRPr="002E4E90">
        <w:rPr>
          <w:sz w:val="28"/>
          <w:szCs w:val="28"/>
        </w:rPr>
        <w:t xml:space="preserve"> Полісся </w:t>
      </w:r>
      <w:r w:rsidR="002E4E90">
        <w:rPr>
          <w:sz w:val="28"/>
          <w:szCs w:val="28"/>
        </w:rPr>
        <w:t>частка</w:t>
      </w:r>
      <w:r>
        <w:rPr>
          <w:sz w:val="28"/>
          <w:szCs w:val="28"/>
        </w:rPr>
        <w:t xml:space="preserve"> площ, що не використовуються у сільськогосподарському виробництві коливається від 30 до 60</w:t>
      </w:r>
      <w:r w:rsidR="002E4E90">
        <w:rPr>
          <w:sz w:val="28"/>
          <w:szCs w:val="28"/>
        </w:rPr>
        <w:t>%</w:t>
      </w:r>
      <w:r>
        <w:rPr>
          <w:sz w:val="28"/>
          <w:szCs w:val="28"/>
        </w:rPr>
        <w:t>.</w:t>
      </w:r>
      <w:r w:rsidRPr="003E1278">
        <w:rPr>
          <w:sz w:val="28"/>
          <w:szCs w:val="28"/>
        </w:rPr>
        <w:t xml:space="preserve"> </w:t>
      </w:r>
      <w:r>
        <w:rPr>
          <w:sz w:val="28"/>
          <w:szCs w:val="28"/>
        </w:rPr>
        <w:t>Крім того, в останні десятиліття внаслідок ряду причин спостеріга</w:t>
      </w:r>
      <w:r w:rsidR="004E23E2">
        <w:rPr>
          <w:sz w:val="28"/>
          <w:szCs w:val="28"/>
        </w:rPr>
        <w:t>є</w:t>
      </w:r>
      <w:r>
        <w:rPr>
          <w:sz w:val="28"/>
          <w:szCs w:val="28"/>
        </w:rPr>
        <w:t xml:space="preserve">ться скорочення обсягів робіт по експлуатації меліоративних систем для підтримання їх в робочому </w:t>
      </w:r>
      <w:r w:rsidR="00B36AE3">
        <w:rPr>
          <w:sz w:val="28"/>
          <w:szCs w:val="28"/>
        </w:rPr>
        <w:lastRenderedPageBreak/>
        <w:t>стані. Також</w:t>
      </w:r>
      <w:r>
        <w:rPr>
          <w:sz w:val="28"/>
          <w:szCs w:val="28"/>
        </w:rPr>
        <w:t>,</w:t>
      </w:r>
      <w:r w:rsidR="002E4E90">
        <w:rPr>
          <w:sz w:val="28"/>
          <w:szCs w:val="28"/>
        </w:rPr>
        <w:t xml:space="preserve"> в</w:t>
      </w:r>
      <w:r>
        <w:rPr>
          <w:sz w:val="28"/>
          <w:szCs w:val="28"/>
        </w:rPr>
        <w:t xml:space="preserve"> останні роки відмічаються значні зміни у формуванні водних ресурсів на досліджуваній території. Так, зокрема, відмічається значне обміління поверхневих водойм і зокрема оз. Світязь, рівень води у якому наприкінці 2019 р</w:t>
      </w:r>
      <w:r w:rsidR="004E23E2">
        <w:rPr>
          <w:sz w:val="28"/>
          <w:szCs w:val="28"/>
        </w:rPr>
        <w:t>.</w:t>
      </w:r>
      <w:r>
        <w:rPr>
          <w:sz w:val="28"/>
          <w:szCs w:val="28"/>
        </w:rPr>
        <w:t xml:space="preserve"> знизився на понад 50 см і берегова лінія відійшла на 60-80 метрів</w:t>
      </w:r>
      <w:r w:rsidR="004E23E2">
        <w:rPr>
          <w:sz w:val="28"/>
          <w:szCs w:val="28"/>
        </w:rPr>
        <w:t xml:space="preserve"> [4]</w:t>
      </w:r>
      <w:r>
        <w:rPr>
          <w:sz w:val="28"/>
          <w:szCs w:val="28"/>
        </w:rPr>
        <w:t xml:space="preserve">. Це ж стосується і інших озер Шацької групи. </w:t>
      </w:r>
      <w:r w:rsidR="002E4E90" w:rsidRPr="000D2662">
        <w:rPr>
          <w:snapToGrid w:val="0"/>
          <w:sz w:val="28"/>
          <w:szCs w:val="28"/>
          <w:lang w:eastAsia="ru-RU"/>
        </w:rPr>
        <w:t>У зоні дослідження  частими явищами стали атмосферні посухи, пересихання водотоків, процеси вітрової ерозії</w:t>
      </w:r>
      <w:r w:rsidR="002E4E90">
        <w:rPr>
          <w:snapToGrid w:val="0"/>
          <w:sz w:val="28"/>
          <w:szCs w:val="28"/>
          <w:lang w:eastAsia="ru-RU"/>
        </w:rPr>
        <w:t>, подекуди навіть пилові бурі</w:t>
      </w:r>
      <w:r w:rsidR="002E4E90" w:rsidRPr="000D2662">
        <w:rPr>
          <w:snapToGrid w:val="0"/>
          <w:sz w:val="28"/>
          <w:szCs w:val="28"/>
          <w:lang w:eastAsia="ru-RU"/>
        </w:rPr>
        <w:t>. Особливої гостроти такі явища досягли в останні роки. Цьому також «посприяло» значне зростання випаровуваності на фоні зменшення кількості атмосферних опадів.</w:t>
      </w:r>
      <w:r w:rsidR="002E4E90">
        <w:rPr>
          <w:snapToGrid w:val="0"/>
          <w:sz w:val="28"/>
          <w:szCs w:val="28"/>
          <w:lang w:eastAsia="ru-RU"/>
        </w:rPr>
        <w:t xml:space="preserve"> </w:t>
      </w:r>
      <w:r>
        <w:rPr>
          <w:sz w:val="28"/>
          <w:szCs w:val="28"/>
        </w:rPr>
        <w:t xml:space="preserve">Однією із причин вищенаведених катастрофічних екологічних проявів багато вчених називають діяльність практично не регульованих осушувальних систем, які при відсутності догляду, працюють лише на скид надлишкової води у весняний період і не затримують воду у посушливі </w:t>
      </w:r>
      <w:r w:rsidR="004E23E2">
        <w:rPr>
          <w:sz w:val="28"/>
          <w:szCs w:val="28"/>
        </w:rPr>
        <w:t>місяці</w:t>
      </w:r>
      <w:r>
        <w:rPr>
          <w:sz w:val="28"/>
          <w:szCs w:val="28"/>
        </w:rPr>
        <w:t>.</w:t>
      </w:r>
      <w:r w:rsidRPr="00D56E64">
        <w:rPr>
          <w:sz w:val="28"/>
          <w:szCs w:val="28"/>
        </w:rPr>
        <w:t xml:space="preserve"> </w:t>
      </w:r>
      <w:r>
        <w:rPr>
          <w:sz w:val="28"/>
          <w:szCs w:val="28"/>
        </w:rPr>
        <w:t>Т</w:t>
      </w:r>
      <w:r w:rsidRPr="00252C9E">
        <w:rPr>
          <w:sz w:val="28"/>
          <w:szCs w:val="28"/>
        </w:rPr>
        <w:t>енденція змін клімату говорить про необхідність збереження, акумуляції водних ресурсів в сучасних умовах.</w:t>
      </w:r>
    </w:p>
    <w:p w:rsidR="00E7682B" w:rsidRDefault="00E7682B" w:rsidP="00E7682B">
      <w:pPr>
        <w:tabs>
          <w:tab w:val="left" w:pos="2490"/>
        </w:tabs>
        <w:spacing w:line="360" w:lineRule="auto"/>
        <w:ind w:firstLine="567"/>
        <w:jc w:val="both"/>
        <w:rPr>
          <w:sz w:val="28"/>
          <w:szCs w:val="28"/>
        </w:rPr>
      </w:pPr>
      <w:r>
        <w:rPr>
          <w:sz w:val="28"/>
          <w:szCs w:val="28"/>
        </w:rPr>
        <w:t>Проаналізувавши сучасний стан осушених угідь, нами запропоновано здійснити ряд заходів щодо стабілізації екологічної ситуації</w:t>
      </w:r>
      <w:r w:rsidR="004E23E2">
        <w:rPr>
          <w:sz w:val="28"/>
          <w:szCs w:val="28"/>
        </w:rPr>
        <w:t xml:space="preserve"> щодо певних осушуваних масиві та їх ділянок</w:t>
      </w:r>
      <w:r>
        <w:rPr>
          <w:sz w:val="28"/>
          <w:szCs w:val="28"/>
        </w:rPr>
        <w:t>, а саме вибрати один із двох можливих напрямків вирішення існуючої проблеми.</w:t>
      </w:r>
    </w:p>
    <w:p w:rsidR="00E7682B" w:rsidRPr="000775A8" w:rsidRDefault="00E7682B" w:rsidP="00E7682B">
      <w:pPr>
        <w:tabs>
          <w:tab w:val="left" w:pos="2490"/>
        </w:tabs>
        <w:spacing w:line="360" w:lineRule="auto"/>
        <w:ind w:firstLine="567"/>
        <w:jc w:val="both"/>
        <w:rPr>
          <w:sz w:val="28"/>
          <w:szCs w:val="28"/>
        </w:rPr>
      </w:pPr>
      <w:r>
        <w:rPr>
          <w:sz w:val="28"/>
          <w:szCs w:val="28"/>
        </w:rPr>
        <w:t>Одним із варіантів можна розглядати п</w:t>
      </w:r>
      <w:r w:rsidRPr="000775A8">
        <w:rPr>
          <w:sz w:val="28"/>
          <w:szCs w:val="28"/>
        </w:rPr>
        <w:t>роведення ремонтних робіт із відновлення</w:t>
      </w:r>
      <w:r w:rsidR="000F55B2">
        <w:rPr>
          <w:sz w:val="28"/>
          <w:szCs w:val="28"/>
        </w:rPr>
        <w:t>м</w:t>
      </w:r>
      <w:r w:rsidRPr="000775A8">
        <w:rPr>
          <w:sz w:val="28"/>
          <w:szCs w:val="28"/>
        </w:rPr>
        <w:t xml:space="preserve"> елементів осушувальної мережі, у першу чергу відкритих каналів та гідротехнічних споруд, яке б дозволило затримувати воду на території осушувальної системи у маловодні періоди і відводити за її межі при надлишку вологи. Цей напрямок передбачає вкладанням суттєвих коштів у, по-суті відновлення меліоративн</w:t>
      </w:r>
      <w:r w:rsidR="002E4E90">
        <w:rPr>
          <w:sz w:val="28"/>
          <w:szCs w:val="28"/>
        </w:rPr>
        <w:t>их</w:t>
      </w:r>
      <w:r w:rsidRPr="000775A8">
        <w:rPr>
          <w:sz w:val="28"/>
          <w:szCs w:val="28"/>
        </w:rPr>
        <w:t xml:space="preserve"> систем. При цьому всі ті загрози довкіллю, які існували, залишаються. Позитивним моментом впровадження даного напрямку є залишення досліджуваної території в сфері земельних угідь господарського використання із можливістю подальшого отримання певних врожаїв.</w:t>
      </w:r>
    </w:p>
    <w:p w:rsidR="00E7682B" w:rsidRPr="000775A8" w:rsidRDefault="00E7682B" w:rsidP="00E7682B">
      <w:pPr>
        <w:tabs>
          <w:tab w:val="left" w:pos="2490"/>
        </w:tabs>
        <w:spacing w:line="360" w:lineRule="auto"/>
        <w:ind w:firstLine="567"/>
        <w:jc w:val="both"/>
        <w:rPr>
          <w:sz w:val="28"/>
          <w:szCs w:val="28"/>
        </w:rPr>
      </w:pPr>
      <w:r>
        <w:rPr>
          <w:sz w:val="28"/>
          <w:szCs w:val="28"/>
        </w:rPr>
        <w:t>Другим варіантом є</w:t>
      </w:r>
      <w:r w:rsidRPr="000775A8">
        <w:rPr>
          <w:sz w:val="28"/>
          <w:szCs w:val="28"/>
        </w:rPr>
        <w:t xml:space="preserve"> </w:t>
      </w:r>
      <w:proofErr w:type="spellStart"/>
      <w:r w:rsidRPr="000775A8">
        <w:rPr>
          <w:sz w:val="28"/>
          <w:szCs w:val="28"/>
        </w:rPr>
        <w:t>ренатуралізаці</w:t>
      </w:r>
      <w:r>
        <w:rPr>
          <w:sz w:val="28"/>
          <w:szCs w:val="28"/>
        </w:rPr>
        <w:t>йні</w:t>
      </w:r>
      <w:proofErr w:type="spellEnd"/>
      <w:r>
        <w:rPr>
          <w:sz w:val="28"/>
          <w:szCs w:val="28"/>
        </w:rPr>
        <w:t xml:space="preserve"> </w:t>
      </w:r>
      <w:r w:rsidRPr="000775A8">
        <w:rPr>
          <w:sz w:val="28"/>
          <w:szCs w:val="28"/>
        </w:rPr>
        <w:t xml:space="preserve">заходи, тобто відновлення природного водного режиму шляхом ліквідації залишків каналів та інших </w:t>
      </w:r>
      <w:r w:rsidRPr="000775A8">
        <w:rPr>
          <w:sz w:val="28"/>
          <w:szCs w:val="28"/>
        </w:rPr>
        <w:lastRenderedPageBreak/>
        <w:t xml:space="preserve">гідротехнічних споруд. Даний напрямок призначений кардинально змінити господарське використання даної території, відмовившись, по суті від даних сільськогосподарських угідь із відновленням боліт. На відміну від першого напрямку, будуть спостерігатися матеріальні збитки від виведення із обороту частини земель колишньої осушувальної системи. Однак, дані втрати можуть бути компенсовані позитивним ефектом від відновлення болотних екосистем. </w:t>
      </w:r>
      <w:r w:rsidR="004E23E2">
        <w:rPr>
          <w:sz w:val="28"/>
          <w:szCs w:val="28"/>
        </w:rPr>
        <w:t>Для цього</w:t>
      </w:r>
      <w:r w:rsidRPr="000775A8">
        <w:rPr>
          <w:sz w:val="28"/>
          <w:szCs w:val="28"/>
        </w:rPr>
        <w:t xml:space="preserve"> необхідне певне </w:t>
      </w:r>
      <w:r w:rsidR="004E23E2">
        <w:rPr>
          <w:sz w:val="28"/>
          <w:szCs w:val="28"/>
        </w:rPr>
        <w:t xml:space="preserve">технологічне </w:t>
      </w:r>
      <w:r w:rsidRPr="000775A8">
        <w:rPr>
          <w:sz w:val="28"/>
          <w:szCs w:val="28"/>
        </w:rPr>
        <w:t>втручання шляхом проведення на таких ділянках компенсаційних відтворювальних заходів у вигляді засипання канав, ліквідації окремих гідротехнічних спору</w:t>
      </w:r>
      <w:r w:rsidR="00852D69">
        <w:rPr>
          <w:sz w:val="28"/>
          <w:szCs w:val="28"/>
        </w:rPr>
        <w:t xml:space="preserve">д, відновлення </w:t>
      </w:r>
      <w:proofErr w:type="spellStart"/>
      <w:r w:rsidR="00852D69">
        <w:rPr>
          <w:sz w:val="28"/>
          <w:szCs w:val="28"/>
        </w:rPr>
        <w:t>меандрованості</w:t>
      </w:r>
      <w:proofErr w:type="spellEnd"/>
      <w:r w:rsidRPr="000775A8">
        <w:rPr>
          <w:sz w:val="28"/>
          <w:szCs w:val="28"/>
        </w:rPr>
        <w:t xml:space="preserve"> колись спрямлених </w:t>
      </w:r>
      <w:proofErr w:type="spellStart"/>
      <w:r w:rsidRPr="000775A8">
        <w:rPr>
          <w:sz w:val="28"/>
          <w:szCs w:val="28"/>
        </w:rPr>
        <w:t>русел</w:t>
      </w:r>
      <w:proofErr w:type="spellEnd"/>
      <w:r w:rsidRPr="000775A8">
        <w:rPr>
          <w:sz w:val="28"/>
          <w:szCs w:val="28"/>
        </w:rPr>
        <w:t xml:space="preserve"> річок та ряду</w:t>
      </w:r>
      <w:r w:rsidR="00434916">
        <w:rPr>
          <w:sz w:val="28"/>
          <w:szCs w:val="28"/>
        </w:rPr>
        <w:t xml:space="preserve"> інших заходів</w:t>
      </w:r>
      <w:r w:rsidRPr="000775A8">
        <w:rPr>
          <w:sz w:val="28"/>
          <w:szCs w:val="28"/>
        </w:rPr>
        <w:t xml:space="preserve">. Звичайно, в процесі ренатуралізації не вдається в повній мірі відновити екосистему в цілому, а також її складові частини </w:t>
      </w:r>
      <w:r w:rsidR="007B0216">
        <w:rPr>
          <w:sz w:val="28"/>
          <w:szCs w:val="28"/>
        </w:rPr>
        <w:t>у</w:t>
      </w:r>
      <w:r w:rsidRPr="000775A8">
        <w:rPr>
          <w:sz w:val="28"/>
          <w:szCs w:val="28"/>
        </w:rPr>
        <w:t xml:space="preserve"> тому вигляді, які вони мали до проведення осушуваних робіт. Однак, завдяки таким заходам можна і необхідно зменшити негативний вплив і наслідки проведення меліоративних робіт на </w:t>
      </w:r>
      <w:r w:rsidR="00DE7D5A">
        <w:rPr>
          <w:sz w:val="28"/>
          <w:szCs w:val="28"/>
        </w:rPr>
        <w:t>пе</w:t>
      </w:r>
      <w:r w:rsidR="007B0216">
        <w:rPr>
          <w:sz w:val="28"/>
          <w:szCs w:val="28"/>
        </w:rPr>
        <w:t>в</w:t>
      </w:r>
      <w:r w:rsidR="00DE7D5A">
        <w:rPr>
          <w:sz w:val="28"/>
          <w:szCs w:val="28"/>
        </w:rPr>
        <w:t>н</w:t>
      </w:r>
      <w:r w:rsidR="007B0216">
        <w:rPr>
          <w:sz w:val="28"/>
          <w:szCs w:val="28"/>
        </w:rPr>
        <w:t>ій</w:t>
      </w:r>
      <w:r w:rsidRPr="000775A8">
        <w:rPr>
          <w:sz w:val="28"/>
          <w:szCs w:val="28"/>
        </w:rPr>
        <w:t xml:space="preserve"> території.</w:t>
      </w:r>
    </w:p>
    <w:p w:rsidR="007B0216" w:rsidRDefault="007B0216" w:rsidP="007B0216">
      <w:pPr>
        <w:spacing w:line="360" w:lineRule="auto"/>
        <w:ind w:firstLine="709"/>
        <w:jc w:val="both"/>
        <w:rPr>
          <w:sz w:val="28"/>
          <w:szCs w:val="28"/>
        </w:rPr>
      </w:pPr>
      <w:r w:rsidRPr="00252C9E">
        <w:rPr>
          <w:sz w:val="28"/>
          <w:szCs w:val="28"/>
        </w:rPr>
        <w:t>Слід зазначити, що на частині осушуваних земель, які не використовуються</w:t>
      </w:r>
      <w:r>
        <w:rPr>
          <w:sz w:val="28"/>
          <w:szCs w:val="28"/>
        </w:rPr>
        <w:t>,</w:t>
      </w:r>
      <w:r w:rsidRPr="00252C9E">
        <w:rPr>
          <w:sz w:val="28"/>
          <w:szCs w:val="28"/>
        </w:rPr>
        <w:t xml:space="preserve"> природні </w:t>
      </w:r>
      <w:proofErr w:type="spellStart"/>
      <w:r w:rsidRPr="00252C9E">
        <w:rPr>
          <w:sz w:val="28"/>
          <w:szCs w:val="28"/>
        </w:rPr>
        <w:t>ренатуралізаційні</w:t>
      </w:r>
      <w:proofErr w:type="spellEnd"/>
      <w:r w:rsidRPr="00252C9E">
        <w:rPr>
          <w:sz w:val="28"/>
          <w:szCs w:val="28"/>
        </w:rPr>
        <w:t xml:space="preserve"> процеси йдуть постійно. Це проявляється у поступовому замуленні, обсипанні і відповідно зменшенні глибини відкритих осушувачів – каналів. Також відбувається їх заростання трав’яною, чагарниковою</w:t>
      </w:r>
      <w:r>
        <w:rPr>
          <w:sz w:val="28"/>
          <w:szCs w:val="28"/>
        </w:rPr>
        <w:t>,</w:t>
      </w:r>
      <w:r w:rsidRPr="00252C9E">
        <w:rPr>
          <w:sz w:val="28"/>
          <w:szCs w:val="28"/>
        </w:rPr>
        <w:t xml:space="preserve"> </w:t>
      </w:r>
      <w:r>
        <w:rPr>
          <w:sz w:val="28"/>
          <w:szCs w:val="28"/>
        </w:rPr>
        <w:t>а</w:t>
      </w:r>
      <w:r w:rsidRPr="00252C9E">
        <w:rPr>
          <w:sz w:val="28"/>
          <w:szCs w:val="28"/>
        </w:rPr>
        <w:t xml:space="preserve"> згодом</w:t>
      </w:r>
      <w:r>
        <w:rPr>
          <w:sz w:val="28"/>
          <w:szCs w:val="28"/>
        </w:rPr>
        <w:t xml:space="preserve"> і</w:t>
      </w:r>
      <w:r w:rsidRPr="00252C9E">
        <w:rPr>
          <w:sz w:val="28"/>
          <w:szCs w:val="28"/>
        </w:rPr>
        <w:t xml:space="preserve"> деревинною рослинністю. Ці процеси поступово приводять до відновлення </w:t>
      </w:r>
      <w:r>
        <w:rPr>
          <w:sz w:val="28"/>
          <w:szCs w:val="28"/>
        </w:rPr>
        <w:t xml:space="preserve">природного </w:t>
      </w:r>
      <w:r w:rsidRPr="00252C9E">
        <w:rPr>
          <w:sz w:val="28"/>
          <w:szCs w:val="28"/>
        </w:rPr>
        <w:t>водного режиму, притаманного для даної території. Однак, природне відновлення екосистем не завжди забезпечує швидкий і ефективний процес відновлення ландшафтів до попереднього рівня</w:t>
      </w:r>
      <w:r>
        <w:rPr>
          <w:sz w:val="28"/>
          <w:szCs w:val="28"/>
        </w:rPr>
        <w:t xml:space="preserve">, а залишені напризволяще осушені масиви часто не покращують екологічну ситуацію, а й погіршують її через неконтрольовані </w:t>
      </w:r>
      <w:proofErr w:type="spellStart"/>
      <w:r>
        <w:rPr>
          <w:sz w:val="28"/>
          <w:szCs w:val="28"/>
        </w:rPr>
        <w:t>деградаційні</w:t>
      </w:r>
      <w:proofErr w:type="spellEnd"/>
      <w:r>
        <w:rPr>
          <w:sz w:val="28"/>
          <w:szCs w:val="28"/>
        </w:rPr>
        <w:t xml:space="preserve"> процеси, які протікають в ґрунті (мінералізація, вторинні процеси, дефляція тощо).</w:t>
      </w:r>
    </w:p>
    <w:p w:rsidR="002E4E90" w:rsidRDefault="002E4E90" w:rsidP="003B3820">
      <w:pPr>
        <w:spacing w:line="360" w:lineRule="auto"/>
        <w:ind w:firstLine="709"/>
        <w:jc w:val="both"/>
        <w:rPr>
          <w:sz w:val="28"/>
          <w:szCs w:val="28"/>
        </w:rPr>
      </w:pPr>
      <w:r>
        <w:rPr>
          <w:sz w:val="28"/>
          <w:szCs w:val="28"/>
        </w:rPr>
        <w:t xml:space="preserve">На нашу думку, доцільність вибору </w:t>
      </w:r>
      <w:r w:rsidR="007B0216">
        <w:rPr>
          <w:sz w:val="28"/>
          <w:szCs w:val="28"/>
        </w:rPr>
        <w:t>певного</w:t>
      </w:r>
      <w:r w:rsidR="000F55B2">
        <w:rPr>
          <w:sz w:val="28"/>
          <w:szCs w:val="28"/>
        </w:rPr>
        <w:t xml:space="preserve"> </w:t>
      </w:r>
      <w:r w:rsidR="007B0216">
        <w:rPr>
          <w:sz w:val="28"/>
          <w:szCs w:val="28"/>
        </w:rPr>
        <w:t>напрямку подальшого раціонального використання колись осушених ґрунтів</w:t>
      </w:r>
      <w:r w:rsidR="000F55B2">
        <w:rPr>
          <w:sz w:val="28"/>
          <w:szCs w:val="28"/>
        </w:rPr>
        <w:t xml:space="preserve"> повинне бути через встановлення </w:t>
      </w:r>
      <w:r w:rsidR="000F55B2" w:rsidRPr="000F55B2">
        <w:rPr>
          <w:sz w:val="28"/>
          <w:szCs w:val="28"/>
        </w:rPr>
        <w:t>агрохімічн</w:t>
      </w:r>
      <w:r w:rsidR="000F55B2">
        <w:rPr>
          <w:sz w:val="28"/>
          <w:szCs w:val="28"/>
        </w:rPr>
        <w:t>ої</w:t>
      </w:r>
      <w:r w:rsidR="000F55B2" w:rsidRPr="000F55B2">
        <w:rPr>
          <w:sz w:val="28"/>
          <w:szCs w:val="28"/>
        </w:rPr>
        <w:t xml:space="preserve"> та еколого-агрохімічн</w:t>
      </w:r>
      <w:r w:rsidR="000F55B2">
        <w:rPr>
          <w:sz w:val="28"/>
          <w:szCs w:val="28"/>
        </w:rPr>
        <w:t>ої</w:t>
      </w:r>
      <w:r w:rsidR="000F55B2" w:rsidRPr="000F55B2">
        <w:rPr>
          <w:sz w:val="28"/>
          <w:szCs w:val="28"/>
        </w:rPr>
        <w:t xml:space="preserve"> оцінк</w:t>
      </w:r>
      <w:r w:rsidR="000F55B2">
        <w:rPr>
          <w:sz w:val="28"/>
          <w:szCs w:val="28"/>
        </w:rPr>
        <w:t xml:space="preserve">и </w:t>
      </w:r>
      <w:r w:rsidR="007B0216">
        <w:rPr>
          <w:sz w:val="28"/>
          <w:szCs w:val="28"/>
        </w:rPr>
        <w:t>д</w:t>
      </w:r>
      <w:r w:rsidR="000F55B2">
        <w:rPr>
          <w:sz w:val="28"/>
          <w:szCs w:val="28"/>
        </w:rPr>
        <w:t>аних ґрунтів</w:t>
      </w:r>
      <w:r w:rsidR="000776B0" w:rsidRPr="000776B0">
        <w:rPr>
          <w:sz w:val="28"/>
          <w:szCs w:val="28"/>
        </w:rPr>
        <w:t xml:space="preserve"> </w:t>
      </w:r>
      <w:r w:rsidR="000776B0">
        <w:rPr>
          <w:sz w:val="28"/>
          <w:szCs w:val="28"/>
        </w:rPr>
        <w:t xml:space="preserve">із </w:t>
      </w:r>
      <w:r w:rsidR="000776B0">
        <w:rPr>
          <w:sz w:val="28"/>
          <w:szCs w:val="28"/>
        </w:rPr>
        <w:lastRenderedPageBreak/>
        <w:t xml:space="preserve">виявленням особливості проявів </w:t>
      </w:r>
      <w:proofErr w:type="spellStart"/>
      <w:r w:rsidR="000776B0">
        <w:rPr>
          <w:sz w:val="28"/>
          <w:szCs w:val="28"/>
        </w:rPr>
        <w:t>деградаційних</w:t>
      </w:r>
      <w:proofErr w:type="spellEnd"/>
      <w:r w:rsidR="000776B0">
        <w:rPr>
          <w:sz w:val="28"/>
          <w:szCs w:val="28"/>
        </w:rPr>
        <w:t xml:space="preserve"> процесів</w:t>
      </w:r>
      <w:r w:rsidR="00532805">
        <w:rPr>
          <w:sz w:val="28"/>
          <w:szCs w:val="28"/>
        </w:rPr>
        <w:t>, зважаючи на те, що</w:t>
      </w:r>
      <w:r w:rsidR="00532805" w:rsidRPr="00532805">
        <w:rPr>
          <w:sz w:val="28"/>
          <w:szCs w:val="28"/>
        </w:rPr>
        <w:t xml:space="preserve"> </w:t>
      </w:r>
      <w:r w:rsidR="00532805">
        <w:rPr>
          <w:sz w:val="28"/>
          <w:szCs w:val="28"/>
        </w:rPr>
        <w:t>о</w:t>
      </w:r>
      <w:r w:rsidR="00532805" w:rsidRPr="00532805">
        <w:rPr>
          <w:sz w:val="28"/>
          <w:szCs w:val="28"/>
        </w:rPr>
        <w:t xml:space="preserve">сновними інтегральними показниками, які дають змогу оцінити якість ґрунту є </w:t>
      </w:r>
      <w:r w:rsidR="00532805">
        <w:rPr>
          <w:sz w:val="28"/>
          <w:szCs w:val="28"/>
        </w:rPr>
        <w:t xml:space="preserve">саме </w:t>
      </w:r>
      <w:r w:rsidR="00532805" w:rsidRPr="00532805">
        <w:rPr>
          <w:sz w:val="28"/>
          <w:szCs w:val="28"/>
        </w:rPr>
        <w:t>агрохімічн</w:t>
      </w:r>
      <w:r w:rsidR="000776B0">
        <w:rPr>
          <w:sz w:val="28"/>
          <w:szCs w:val="28"/>
        </w:rPr>
        <w:t>а</w:t>
      </w:r>
      <w:r w:rsidR="00532805" w:rsidRPr="00532805">
        <w:rPr>
          <w:sz w:val="28"/>
          <w:szCs w:val="28"/>
        </w:rPr>
        <w:t xml:space="preserve"> та еколого-агрохімічн</w:t>
      </w:r>
      <w:r w:rsidR="000776B0">
        <w:rPr>
          <w:sz w:val="28"/>
          <w:szCs w:val="28"/>
        </w:rPr>
        <w:t>а</w:t>
      </w:r>
      <w:r w:rsidR="00532805" w:rsidRPr="00532805">
        <w:rPr>
          <w:sz w:val="28"/>
          <w:szCs w:val="28"/>
        </w:rPr>
        <w:t xml:space="preserve"> </w:t>
      </w:r>
      <w:r w:rsidR="000776B0">
        <w:rPr>
          <w:sz w:val="28"/>
          <w:szCs w:val="28"/>
        </w:rPr>
        <w:t>оцінка</w:t>
      </w:r>
      <w:r w:rsidR="00434916">
        <w:rPr>
          <w:sz w:val="28"/>
          <w:szCs w:val="28"/>
        </w:rPr>
        <w:t xml:space="preserve"> </w:t>
      </w:r>
      <w:r w:rsidR="00434916" w:rsidRPr="00434916">
        <w:rPr>
          <w:sz w:val="28"/>
          <w:szCs w:val="28"/>
        </w:rPr>
        <w:t>[5]</w:t>
      </w:r>
      <w:r w:rsidR="00532805" w:rsidRPr="00532805">
        <w:rPr>
          <w:sz w:val="28"/>
          <w:szCs w:val="28"/>
        </w:rPr>
        <w:t>.</w:t>
      </w:r>
      <w:r w:rsidR="000F55B2">
        <w:rPr>
          <w:sz w:val="28"/>
          <w:szCs w:val="28"/>
        </w:rPr>
        <w:t xml:space="preserve"> </w:t>
      </w:r>
      <w:r w:rsidR="00FB4A65">
        <w:rPr>
          <w:sz w:val="28"/>
          <w:szCs w:val="28"/>
        </w:rPr>
        <w:t>На рисунку 1, для прикладу</w:t>
      </w:r>
      <w:r w:rsidR="00532805">
        <w:rPr>
          <w:sz w:val="28"/>
          <w:szCs w:val="28"/>
        </w:rPr>
        <w:t>,</w:t>
      </w:r>
      <w:r w:rsidR="00FB4A65">
        <w:rPr>
          <w:sz w:val="28"/>
          <w:szCs w:val="28"/>
        </w:rPr>
        <w:t xml:space="preserve"> наведена а</w:t>
      </w:r>
      <w:r w:rsidR="00FB4A65" w:rsidRPr="00FB4A65">
        <w:rPr>
          <w:sz w:val="28"/>
          <w:szCs w:val="28"/>
        </w:rPr>
        <w:t xml:space="preserve">грохімічна та еколого-агрохімічна оцінка </w:t>
      </w:r>
      <w:proofErr w:type="spellStart"/>
      <w:r w:rsidR="00FB4A65" w:rsidRPr="00FB4A65">
        <w:rPr>
          <w:sz w:val="28"/>
          <w:szCs w:val="28"/>
        </w:rPr>
        <w:t>гідроморфних</w:t>
      </w:r>
      <w:proofErr w:type="spellEnd"/>
      <w:r w:rsidR="00FB4A65" w:rsidRPr="00FB4A65">
        <w:rPr>
          <w:sz w:val="28"/>
          <w:szCs w:val="28"/>
        </w:rPr>
        <w:t xml:space="preserve"> </w:t>
      </w:r>
      <w:r w:rsidR="007B0216" w:rsidRPr="00FB4A65">
        <w:rPr>
          <w:sz w:val="28"/>
          <w:szCs w:val="28"/>
        </w:rPr>
        <w:t>ґрунтів</w:t>
      </w:r>
      <w:r w:rsidR="00FB4A65" w:rsidRPr="00FB4A65">
        <w:rPr>
          <w:sz w:val="28"/>
          <w:szCs w:val="28"/>
        </w:rPr>
        <w:t xml:space="preserve"> Поліської зони Волинської області</w:t>
      </w:r>
      <w:r w:rsidR="00FB4A65">
        <w:rPr>
          <w:sz w:val="28"/>
          <w:szCs w:val="28"/>
        </w:rPr>
        <w:t xml:space="preserve">. </w:t>
      </w:r>
    </w:p>
    <w:p w:rsidR="00FB4A65" w:rsidRPr="00FB4A65" w:rsidRDefault="00FB4A65" w:rsidP="003B3820">
      <w:pPr>
        <w:spacing w:line="360" w:lineRule="auto"/>
        <w:ind w:firstLine="709"/>
        <w:jc w:val="both"/>
        <w:rPr>
          <w:sz w:val="16"/>
          <w:szCs w:val="16"/>
        </w:rPr>
      </w:pPr>
    </w:p>
    <w:p w:rsidR="00FB4A65" w:rsidRDefault="00FB4A65" w:rsidP="00FB4A65">
      <w:pPr>
        <w:spacing w:line="360" w:lineRule="auto"/>
        <w:ind w:hanging="142"/>
        <w:jc w:val="both"/>
        <w:rPr>
          <w:sz w:val="28"/>
          <w:szCs w:val="28"/>
        </w:rPr>
      </w:pPr>
      <w:r>
        <w:rPr>
          <w:noProof/>
          <w:sz w:val="28"/>
          <w:szCs w:val="28"/>
          <w:lang w:eastAsia="uk-UA"/>
        </w:rPr>
        <w:drawing>
          <wp:inline distT="0" distB="0" distL="0" distR="0" wp14:anchorId="7F53F324">
            <wp:extent cx="6162502" cy="3125470"/>
            <wp:effectExtent l="19050" t="19050" r="10160" b="177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974" r="497" b="1021"/>
                    <a:stretch/>
                  </pic:blipFill>
                  <pic:spPr bwMode="auto">
                    <a:xfrm>
                      <a:off x="0" y="0"/>
                      <a:ext cx="6162729" cy="3125585"/>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FB4A65" w:rsidRDefault="00FB4A65" w:rsidP="00FB4A65">
      <w:pPr>
        <w:spacing w:line="360" w:lineRule="auto"/>
        <w:ind w:firstLine="709"/>
        <w:jc w:val="center"/>
        <w:rPr>
          <w:sz w:val="28"/>
          <w:szCs w:val="28"/>
        </w:rPr>
      </w:pPr>
      <w:r w:rsidRPr="00FB4A65">
        <w:rPr>
          <w:sz w:val="28"/>
          <w:szCs w:val="28"/>
        </w:rPr>
        <w:t xml:space="preserve">Рис 1. </w:t>
      </w:r>
      <w:r w:rsidRPr="00FB4A65">
        <w:rPr>
          <w:b/>
          <w:sz w:val="28"/>
          <w:szCs w:val="28"/>
        </w:rPr>
        <w:t xml:space="preserve">Агрохімічна та еколого-агрохімічна оцінка </w:t>
      </w:r>
      <w:proofErr w:type="spellStart"/>
      <w:r w:rsidRPr="00FB4A65">
        <w:rPr>
          <w:b/>
          <w:sz w:val="28"/>
          <w:szCs w:val="28"/>
        </w:rPr>
        <w:t>гідроморфних</w:t>
      </w:r>
      <w:proofErr w:type="spellEnd"/>
      <w:r w:rsidRPr="00FB4A65">
        <w:rPr>
          <w:b/>
          <w:sz w:val="28"/>
          <w:szCs w:val="28"/>
        </w:rPr>
        <w:t xml:space="preserve"> ґрунтів Поліської зони Волинської області</w:t>
      </w:r>
    </w:p>
    <w:p w:rsidR="00532805" w:rsidRPr="00532805" w:rsidRDefault="00532805" w:rsidP="000F55B2">
      <w:pPr>
        <w:spacing w:line="360" w:lineRule="auto"/>
        <w:ind w:firstLine="709"/>
        <w:jc w:val="both"/>
        <w:rPr>
          <w:sz w:val="16"/>
          <w:szCs w:val="16"/>
        </w:rPr>
      </w:pPr>
    </w:p>
    <w:p w:rsidR="007B0216" w:rsidRDefault="007B0216" w:rsidP="007B0216">
      <w:pPr>
        <w:spacing w:line="360" w:lineRule="auto"/>
        <w:ind w:firstLine="709"/>
        <w:jc w:val="both"/>
        <w:rPr>
          <w:sz w:val="28"/>
          <w:szCs w:val="28"/>
        </w:rPr>
      </w:pPr>
      <w:r>
        <w:rPr>
          <w:sz w:val="28"/>
          <w:szCs w:val="28"/>
        </w:rPr>
        <w:t xml:space="preserve">Агрохімічна оцінка ґрунтів передбачає </w:t>
      </w:r>
      <w:r w:rsidRPr="00E5013E">
        <w:rPr>
          <w:sz w:val="28"/>
          <w:szCs w:val="28"/>
        </w:rPr>
        <w:t>визначення основних показників родючості ґрунту - вмісту гумусу,</w:t>
      </w:r>
      <w:r>
        <w:rPr>
          <w:sz w:val="28"/>
          <w:szCs w:val="28"/>
        </w:rPr>
        <w:t xml:space="preserve"> запасів продуктивної вологи,</w:t>
      </w:r>
      <w:r w:rsidRPr="00E5013E">
        <w:rPr>
          <w:sz w:val="28"/>
          <w:szCs w:val="28"/>
        </w:rPr>
        <w:t xml:space="preserve"> сполук азоту, рухомого фосфору та калію, рухомих форм мікроелементів </w:t>
      </w:r>
      <w:r>
        <w:rPr>
          <w:sz w:val="28"/>
          <w:szCs w:val="28"/>
        </w:rPr>
        <w:t>–</w:t>
      </w:r>
      <w:r w:rsidRPr="00E5013E">
        <w:rPr>
          <w:sz w:val="28"/>
          <w:szCs w:val="28"/>
        </w:rPr>
        <w:t xml:space="preserve"> </w:t>
      </w:r>
      <w:r>
        <w:rPr>
          <w:sz w:val="28"/>
          <w:szCs w:val="28"/>
        </w:rPr>
        <w:t>за загальноприйнятими методиками та переведення у бальну оцінку. Е</w:t>
      </w:r>
      <w:r w:rsidRPr="00E5013E">
        <w:rPr>
          <w:sz w:val="28"/>
          <w:szCs w:val="28"/>
        </w:rPr>
        <w:t xml:space="preserve">колого-агрохімічна </w:t>
      </w:r>
      <w:r>
        <w:rPr>
          <w:sz w:val="28"/>
          <w:szCs w:val="28"/>
        </w:rPr>
        <w:t xml:space="preserve">– на основі агрохімічної через врахування впливу </w:t>
      </w:r>
      <w:r w:rsidRPr="00E5013E">
        <w:rPr>
          <w:sz w:val="28"/>
          <w:szCs w:val="28"/>
        </w:rPr>
        <w:t>кислотності, вмісту радіонуклідів, важких металів та залишків пестицидів.</w:t>
      </w:r>
    </w:p>
    <w:p w:rsidR="007B0216" w:rsidRPr="00FB4A65" w:rsidRDefault="007B0216" w:rsidP="007B0216">
      <w:pPr>
        <w:spacing w:line="360" w:lineRule="auto"/>
        <w:ind w:firstLine="709"/>
        <w:jc w:val="both"/>
        <w:rPr>
          <w:sz w:val="28"/>
          <w:szCs w:val="28"/>
        </w:rPr>
      </w:pPr>
      <w:r>
        <w:rPr>
          <w:sz w:val="28"/>
          <w:szCs w:val="28"/>
        </w:rPr>
        <w:t xml:space="preserve">Як видно із наведених даних, </w:t>
      </w:r>
      <w:r w:rsidRPr="00042AD8">
        <w:rPr>
          <w:sz w:val="28"/>
          <w:szCs w:val="28"/>
          <w:lang w:eastAsia="ru-RU"/>
        </w:rPr>
        <w:t xml:space="preserve">найкращим </w:t>
      </w:r>
      <w:r w:rsidRPr="00FB4A65">
        <w:rPr>
          <w:sz w:val="28"/>
          <w:szCs w:val="28"/>
        </w:rPr>
        <w:t>бонітетом (агрохімічний бал) характеризуються болотні супіщані і легкосуглинкові (бал 5</w:t>
      </w:r>
      <w:r>
        <w:rPr>
          <w:sz w:val="28"/>
          <w:szCs w:val="28"/>
        </w:rPr>
        <w:t>1</w:t>
      </w:r>
      <w:r w:rsidRPr="00FB4A65">
        <w:rPr>
          <w:sz w:val="28"/>
          <w:szCs w:val="28"/>
        </w:rPr>
        <w:t xml:space="preserve">,2), дернові глейові карбонатні та легкосуглинкові ґрунти (51,7). В той же час найнижчу </w:t>
      </w:r>
      <w:r>
        <w:rPr>
          <w:sz w:val="28"/>
          <w:szCs w:val="28"/>
        </w:rPr>
        <w:t>родючість</w:t>
      </w:r>
      <w:r w:rsidRPr="00FB4A65">
        <w:rPr>
          <w:sz w:val="28"/>
          <w:szCs w:val="28"/>
        </w:rPr>
        <w:t xml:space="preserve"> мають </w:t>
      </w:r>
      <w:proofErr w:type="spellStart"/>
      <w:r w:rsidRPr="00FB4A65">
        <w:rPr>
          <w:sz w:val="28"/>
          <w:szCs w:val="28"/>
        </w:rPr>
        <w:t>торфувато</w:t>
      </w:r>
      <w:proofErr w:type="spellEnd"/>
      <w:r w:rsidRPr="00FB4A65">
        <w:rPr>
          <w:sz w:val="28"/>
          <w:szCs w:val="28"/>
        </w:rPr>
        <w:t>-болотні (</w:t>
      </w:r>
      <w:r>
        <w:rPr>
          <w:sz w:val="28"/>
          <w:szCs w:val="28"/>
        </w:rPr>
        <w:t>32</w:t>
      </w:r>
      <w:r w:rsidRPr="00FB4A65">
        <w:rPr>
          <w:sz w:val="28"/>
          <w:szCs w:val="28"/>
        </w:rPr>
        <w:t xml:space="preserve">,0) і </w:t>
      </w:r>
      <w:proofErr w:type="spellStart"/>
      <w:r w:rsidRPr="00FB4A65">
        <w:rPr>
          <w:sz w:val="28"/>
          <w:szCs w:val="28"/>
        </w:rPr>
        <w:t>торфово</w:t>
      </w:r>
      <w:proofErr w:type="spellEnd"/>
      <w:r w:rsidRPr="00FB4A65">
        <w:rPr>
          <w:sz w:val="28"/>
          <w:szCs w:val="28"/>
        </w:rPr>
        <w:t>-болотні ґрунти (</w:t>
      </w:r>
      <w:r>
        <w:rPr>
          <w:sz w:val="28"/>
          <w:szCs w:val="28"/>
        </w:rPr>
        <w:t>34</w:t>
      </w:r>
      <w:r w:rsidRPr="00FB4A65">
        <w:rPr>
          <w:sz w:val="28"/>
          <w:szCs w:val="28"/>
        </w:rPr>
        <w:t>,</w:t>
      </w:r>
      <w:r>
        <w:rPr>
          <w:sz w:val="28"/>
          <w:szCs w:val="28"/>
        </w:rPr>
        <w:t>1</w:t>
      </w:r>
      <w:r w:rsidRPr="00FB4A65">
        <w:rPr>
          <w:sz w:val="28"/>
          <w:szCs w:val="28"/>
        </w:rPr>
        <w:t>).</w:t>
      </w:r>
      <w:r>
        <w:rPr>
          <w:sz w:val="28"/>
          <w:szCs w:val="28"/>
        </w:rPr>
        <w:t xml:space="preserve"> </w:t>
      </w:r>
      <w:r w:rsidRPr="00FB4A65">
        <w:rPr>
          <w:sz w:val="28"/>
          <w:szCs w:val="28"/>
        </w:rPr>
        <w:lastRenderedPageBreak/>
        <w:t xml:space="preserve">Тому, при виборі площ і ґрунтів для ренатуралізації необхідно вибирати в першу чергу дані </w:t>
      </w:r>
      <w:r>
        <w:rPr>
          <w:sz w:val="28"/>
          <w:szCs w:val="28"/>
        </w:rPr>
        <w:t xml:space="preserve">малородючі </w:t>
      </w:r>
      <w:r w:rsidRPr="00FB4A65">
        <w:rPr>
          <w:sz w:val="28"/>
          <w:szCs w:val="28"/>
        </w:rPr>
        <w:t>типи ґрунтів.</w:t>
      </w:r>
    </w:p>
    <w:p w:rsidR="007B0216" w:rsidRPr="008A7739" w:rsidRDefault="007B0216" w:rsidP="007B0216">
      <w:pPr>
        <w:tabs>
          <w:tab w:val="left" w:pos="2490"/>
        </w:tabs>
        <w:spacing w:line="360" w:lineRule="auto"/>
        <w:ind w:firstLine="567"/>
        <w:jc w:val="both"/>
        <w:rPr>
          <w:sz w:val="28"/>
          <w:szCs w:val="28"/>
        </w:rPr>
      </w:pPr>
      <w:r w:rsidRPr="008A7739">
        <w:rPr>
          <w:sz w:val="28"/>
          <w:szCs w:val="28"/>
        </w:rPr>
        <w:t xml:space="preserve">При плануванні </w:t>
      </w:r>
      <w:proofErr w:type="spellStart"/>
      <w:r w:rsidRPr="008A7739">
        <w:rPr>
          <w:sz w:val="28"/>
          <w:szCs w:val="28"/>
        </w:rPr>
        <w:t>ренатуралізаційних</w:t>
      </w:r>
      <w:proofErr w:type="spellEnd"/>
      <w:r w:rsidRPr="008A7739">
        <w:rPr>
          <w:sz w:val="28"/>
          <w:szCs w:val="28"/>
        </w:rPr>
        <w:t xml:space="preserve"> робіт виникає багато запитань:</w:t>
      </w:r>
    </w:p>
    <w:p w:rsidR="007B0216" w:rsidRPr="008A7739" w:rsidRDefault="007B0216" w:rsidP="007B0216">
      <w:pPr>
        <w:tabs>
          <w:tab w:val="left" w:pos="1134"/>
        </w:tabs>
        <w:spacing w:line="360" w:lineRule="auto"/>
        <w:ind w:firstLine="567"/>
        <w:jc w:val="both"/>
        <w:rPr>
          <w:sz w:val="28"/>
          <w:szCs w:val="28"/>
        </w:rPr>
      </w:pPr>
      <w:r w:rsidRPr="008A7739">
        <w:rPr>
          <w:sz w:val="28"/>
          <w:szCs w:val="28"/>
        </w:rPr>
        <w:t>1.</w:t>
      </w:r>
      <w:r w:rsidRPr="008A7739">
        <w:rPr>
          <w:sz w:val="28"/>
          <w:szCs w:val="28"/>
        </w:rPr>
        <w:tab/>
        <w:t>До якого стану необхідно повернутися?</w:t>
      </w:r>
    </w:p>
    <w:p w:rsidR="007B0216" w:rsidRPr="008A7739" w:rsidRDefault="007B0216" w:rsidP="007B0216">
      <w:pPr>
        <w:tabs>
          <w:tab w:val="left" w:pos="1134"/>
          <w:tab w:val="left" w:pos="2490"/>
        </w:tabs>
        <w:spacing w:line="360" w:lineRule="auto"/>
        <w:ind w:firstLine="567"/>
        <w:jc w:val="both"/>
        <w:rPr>
          <w:sz w:val="28"/>
          <w:szCs w:val="28"/>
        </w:rPr>
      </w:pPr>
      <w:r w:rsidRPr="008A7739">
        <w:rPr>
          <w:sz w:val="28"/>
          <w:szCs w:val="28"/>
        </w:rPr>
        <w:t>2.</w:t>
      </w:r>
      <w:r w:rsidRPr="008A7739">
        <w:rPr>
          <w:sz w:val="28"/>
          <w:szCs w:val="28"/>
        </w:rPr>
        <w:tab/>
        <w:t>Чи реально отримати початковий стан, чи хоча б наближений до нього?</w:t>
      </w:r>
    </w:p>
    <w:p w:rsidR="007B0216" w:rsidRPr="008A7739" w:rsidRDefault="007B0216" w:rsidP="007B0216">
      <w:pPr>
        <w:tabs>
          <w:tab w:val="left" w:pos="1134"/>
          <w:tab w:val="left" w:pos="2490"/>
        </w:tabs>
        <w:spacing w:line="360" w:lineRule="auto"/>
        <w:ind w:firstLine="567"/>
        <w:jc w:val="both"/>
        <w:rPr>
          <w:sz w:val="28"/>
          <w:szCs w:val="28"/>
        </w:rPr>
      </w:pPr>
      <w:r w:rsidRPr="008A7739">
        <w:rPr>
          <w:sz w:val="28"/>
          <w:szCs w:val="28"/>
        </w:rPr>
        <w:t>3.</w:t>
      </w:r>
      <w:r w:rsidRPr="008A7739">
        <w:rPr>
          <w:sz w:val="28"/>
          <w:szCs w:val="28"/>
        </w:rPr>
        <w:tab/>
        <w:t>Що необхідно зробити і які заходи провести?</w:t>
      </w:r>
    </w:p>
    <w:p w:rsidR="007B0216" w:rsidRDefault="007B0216" w:rsidP="007B0216">
      <w:pPr>
        <w:tabs>
          <w:tab w:val="left" w:pos="1134"/>
          <w:tab w:val="left" w:pos="2490"/>
        </w:tabs>
        <w:spacing w:line="360" w:lineRule="auto"/>
        <w:ind w:firstLine="567"/>
        <w:jc w:val="both"/>
        <w:rPr>
          <w:sz w:val="28"/>
          <w:szCs w:val="28"/>
        </w:rPr>
      </w:pPr>
      <w:r w:rsidRPr="008A7739">
        <w:rPr>
          <w:sz w:val="28"/>
          <w:szCs w:val="28"/>
        </w:rPr>
        <w:t>4.</w:t>
      </w:r>
      <w:r w:rsidRPr="008A7739">
        <w:rPr>
          <w:sz w:val="28"/>
          <w:szCs w:val="28"/>
        </w:rPr>
        <w:tab/>
        <w:t>Які існують природні, соціальні, політичні, юридичні і інші перепони для відновлення?</w:t>
      </w:r>
    </w:p>
    <w:p w:rsidR="007B0216" w:rsidRPr="008A7739" w:rsidRDefault="007B0216" w:rsidP="007B0216">
      <w:pPr>
        <w:tabs>
          <w:tab w:val="left" w:pos="2490"/>
        </w:tabs>
        <w:spacing w:line="360" w:lineRule="auto"/>
        <w:ind w:firstLine="567"/>
        <w:jc w:val="both"/>
        <w:rPr>
          <w:sz w:val="28"/>
          <w:szCs w:val="28"/>
        </w:rPr>
      </w:pPr>
      <w:r w:rsidRPr="008A7739">
        <w:rPr>
          <w:sz w:val="28"/>
          <w:szCs w:val="28"/>
        </w:rPr>
        <w:t xml:space="preserve">При проведення заходів із ренатуралізації земель необхідно </w:t>
      </w:r>
      <w:r>
        <w:rPr>
          <w:sz w:val="28"/>
          <w:szCs w:val="28"/>
        </w:rPr>
        <w:t>проведення наступних р</w:t>
      </w:r>
      <w:r w:rsidRPr="008A7739">
        <w:rPr>
          <w:sz w:val="28"/>
          <w:szCs w:val="28"/>
        </w:rPr>
        <w:t>об</w:t>
      </w:r>
      <w:r>
        <w:rPr>
          <w:sz w:val="28"/>
          <w:szCs w:val="28"/>
        </w:rPr>
        <w:t>і</w:t>
      </w:r>
      <w:r w:rsidRPr="008A7739">
        <w:rPr>
          <w:sz w:val="28"/>
          <w:szCs w:val="28"/>
        </w:rPr>
        <w:t>т на об'єктах з визначення черговості та об’ємів ренатуралізації</w:t>
      </w:r>
      <w:r>
        <w:rPr>
          <w:sz w:val="28"/>
          <w:szCs w:val="28"/>
        </w:rPr>
        <w:t>:</w:t>
      </w:r>
      <w:r w:rsidRPr="008A7739">
        <w:rPr>
          <w:sz w:val="28"/>
          <w:szCs w:val="28"/>
        </w:rPr>
        <w:t xml:space="preserve"> </w:t>
      </w:r>
    </w:p>
    <w:p w:rsidR="007B0216" w:rsidRPr="008A7739" w:rsidRDefault="007B0216" w:rsidP="007B0216">
      <w:pPr>
        <w:tabs>
          <w:tab w:val="left" w:pos="2490"/>
        </w:tabs>
        <w:spacing w:line="360" w:lineRule="auto"/>
        <w:ind w:firstLine="567"/>
        <w:jc w:val="both"/>
        <w:rPr>
          <w:sz w:val="28"/>
          <w:szCs w:val="28"/>
        </w:rPr>
      </w:pPr>
      <w:r w:rsidRPr="008A7739">
        <w:rPr>
          <w:sz w:val="28"/>
          <w:szCs w:val="28"/>
        </w:rPr>
        <w:t>- дослідження рельєфу, земельних ресурсів та ґрунтового покриву</w:t>
      </w:r>
      <w:r>
        <w:rPr>
          <w:sz w:val="28"/>
          <w:szCs w:val="28"/>
        </w:rPr>
        <w:t>;</w:t>
      </w:r>
      <w:r w:rsidRPr="008A7739">
        <w:rPr>
          <w:sz w:val="28"/>
          <w:szCs w:val="28"/>
        </w:rPr>
        <w:t xml:space="preserve"> </w:t>
      </w:r>
    </w:p>
    <w:p w:rsidR="007B0216" w:rsidRPr="008A7739" w:rsidRDefault="007B0216" w:rsidP="007B0216">
      <w:pPr>
        <w:tabs>
          <w:tab w:val="left" w:pos="2490"/>
        </w:tabs>
        <w:spacing w:line="360" w:lineRule="auto"/>
        <w:ind w:firstLine="567"/>
        <w:jc w:val="both"/>
        <w:rPr>
          <w:sz w:val="28"/>
          <w:szCs w:val="28"/>
        </w:rPr>
      </w:pPr>
      <w:r w:rsidRPr="008A7739">
        <w:rPr>
          <w:sz w:val="28"/>
          <w:szCs w:val="28"/>
        </w:rPr>
        <w:t>- оцінка динаміки зміни поверхневих та підземних вод</w:t>
      </w:r>
      <w:r>
        <w:rPr>
          <w:sz w:val="28"/>
          <w:szCs w:val="28"/>
        </w:rPr>
        <w:t>;</w:t>
      </w:r>
      <w:r w:rsidRPr="008A7739">
        <w:rPr>
          <w:sz w:val="28"/>
          <w:szCs w:val="28"/>
        </w:rPr>
        <w:t xml:space="preserve"> </w:t>
      </w:r>
    </w:p>
    <w:p w:rsidR="007B0216" w:rsidRPr="008A7739" w:rsidRDefault="007B0216" w:rsidP="007B0216">
      <w:pPr>
        <w:tabs>
          <w:tab w:val="left" w:pos="2490"/>
        </w:tabs>
        <w:spacing w:line="360" w:lineRule="auto"/>
        <w:ind w:firstLine="567"/>
        <w:jc w:val="both"/>
        <w:rPr>
          <w:sz w:val="28"/>
          <w:szCs w:val="28"/>
        </w:rPr>
      </w:pPr>
      <w:r w:rsidRPr="008A7739">
        <w:rPr>
          <w:sz w:val="28"/>
          <w:szCs w:val="28"/>
        </w:rPr>
        <w:t>- вивчення рослинності, як індикатора відновлення природного стану (особливо цінні рослинні угрупування, флористична характеристика)</w:t>
      </w:r>
      <w:r>
        <w:rPr>
          <w:sz w:val="28"/>
          <w:szCs w:val="28"/>
        </w:rPr>
        <w:t>;</w:t>
      </w:r>
      <w:r w:rsidRPr="008A7739">
        <w:rPr>
          <w:sz w:val="28"/>
          <w:szCs w:val="28"/>
        </w:rPr>
        <w:t xml:space="preserve"> </w:t>
      </w:r>
    </w:p>
    <w:p w:rsidR="007B0216" w:rsidRPr="008A7739" w:rsidRDefault="007B0216" w:rsidP="007B0216">
      <w:pPr>
        <w:tabs>
          <w:tab w:val="left" w:pos="2490"/>
        </w:tabs>
        <w:spacing w:line="360" w:lineRule="auto"/>
        <w:ind w:firstLine="567"/>
        <w:jc w:val="both"/>
        <w:rPr>
          <w:sz w:val="28"/>
          <w:szCs w:val="28"/>
        </w:rPr>
      </w:pPr>
      <w:r w:rsidRPr="008A7739">
        <w:rPr>
          <w:sz w:val="28"/>
          <w:szCs w:val="28"/>
        </w:rPr>
        <w:t>- встановлення сучасного стану меліоративної системи та мережі каналів</w:t>
      </w:r>
      <w:r>
        <w:rPr>
          <w:sz w:val="28"/>
          <w:szCs w:val="28"/>
        </w:rPr>
        <w:t>;</w:t>
      </w:r>
    </w:p>
    <w:p w:rsidR="007B0216" w:rsidRPr="008A7739" w:rsidRDefault="007B0216" w:rsidP="007B0216">
      <w:pPr>
        <w:tabs>
          <w:tab w:val="left" w:pos="2490"/>
        </w:tabs>
        <w:spacing w:line="360" w:lineRule="auto"/>
        <w:ind w:firstLine="567"/>
        <w:jc w:val="both"/>
        <w:rPr>
          <w:sz w:val="28"/>
          <w:szCs w:val="28"/>
        </w:rPr>
      </w:pPr>
      <w:r w:rsidRPr="008A7739">
        <w:rPr>
          <w:sz w:val="28"/>
          <w:szCs w:val="28"/>
        </w:rPr>
        <w:t xml:space="preserve"> - визначення негативного антропогенного впливу на досліджувані ділянки (порушення гідрологічного режиму, торф’яні та лісові пожежі, забруднення води).</w:t>
      </w:r>
    </w:p>
    <w:p w:rsidR="007B0216" w:rsidRPr="008A7739" w:rsidRDefault="007B0216" w:rsidP="007B0216">
      <w:pPr>
        <w:tabs>
          <w:tab w:val="left" w:pos="2490"/>
        </w:tabs>
        <w:spacing w:line="360" w:lineRule="auto"/>
        <w:ind w:firstLine="567"/>
        <w:jc w:val="both"/>
        <w:rPr>
          <w:sz w:val="28"/>
          <w:szCs w:val="28"/>
        </w:rPr>
      </w:pPr>
      <w:r w:rsidRPr="008A7739">
        <w:rPr>
          <w:sz w:val="28"/>
          <w:szCs w:val="28"/>
        </w:rPr>
        <w:t>Вирішення питання ренатуралізації земель вимагає проведення таких дослідницьких та проектно-вишукувальних робіт:</w:t>
      </w:r>
    </w:p>
    <w:p w:rsidR="007B0216" w:rsidRPr="008A7739" w:rsidRDefault="007B0216" w:rsidP="007B0216">
      <w:pPr>
        <w:tabs>
          <w:tab w:val="left" w:pos="1134"/>
        </w:tabs>
        <w:spacing w:line="360" w:lineRule="auto"/>
        <w:ind w:firstLine="567"/>
        <w:jc w:val="both"/>
        <w:rPr>
          <w:sz w:val="28"/>
          <w:szCs w:val="28"/>
        </w:rPr>
      </w:pPr>
      <w:r w:rsidRPr="008A7739">
        <w:rPr>
          <w:sz w:val="28"/>
          <w:szCs w:val="28"/>
        </w:rPr>
        <w:t>-</w:t>
      </w:r>
      <w:r w:rsidRPr="008A7739">
        <w:rPr>
          <w:sz w:val="28"/>
          <w:szCs w:val="28"/>
        </w:rPr>
        <w:tab/>
        <w:t>інвентаризації осушених земель;</w:t>
      </w:r>
    </w:p>
    <w:p w:rsidR="007B0216" w:rsidRPr="008A7739" w:rsidRDefault="007B0216" w:rsidP="007B0216">
      <w:pPr>
        <w:tabs>
          <w:tab w:val="left" w:pos="1134"/>
        </w:tabs>
        <w:spacing w:line="360" w:lineRule="auto"/>
        <w:ind w:firstLine="567"/>
        <w:jc w:val="both"/>
        <w:rPr>
          <w:sz w:val="28"/>
          <w:szCs w:val="28"/>
        </w:rPr>
      </w:pPr>
      <w:r w:rsidRPr="008A7739">
        <w:rPr>
          <w:sz w:val="28"/>
          <w:szCs w:val="28"/>
        </w:rPr>
        <w:t>-</w:t>
      </w:r>
      <w:r w:rsidRPr="008A7739">
        <w:rPr>
          <w:sz w:val="28"/>
          <w:szCs w:val="28"/>
        </w:rPr>
        <w:tab/>
        <w:t>розроблення загальної схеми ренатуралізації земель;</w:t>
      </w:r>
    </w:p>
    <w:p w:rsidR="007B0216" w:rsidRPr="008A7739" w:rsidRDefault="007B0216" w:rsidP="007B0216">
      <w:pPr>
        <w:tabs>
          <w:tab w:val="left" w:pos="1134"/>
        </w:tabs>
        <w:spacing w:line="360" w:lineRule="auto"/>
        <w:ind w:firstLine="567"/>
        <w:jc w:val="both"/>
        <w:rPr>
          <w:sz w:val="28"/>
          <w:szCs w:val="28"/>
        </w:rPr>
      </w:pPr>
      <w:r w:rsidRPr="008A7739">
        <w:rPr>
          <w:sz w:val="28"/>
          <w:szCs w:val="28"/>
        </w:rPr>
        <w:t>-</w:t>
      </w:r>
      <w:r w:rsidRPr="008A7739">
        <w:rPr>
          <w:sz w:val="28"/>
          <w:szCs w:val="28"/>
        </w:rPr>
        <w:tab/>
        <w:t xml:space="preserve">проведення комплексу інженерно-геодезичних, інженерно-геологічних, </w:t>
      </w:r>
      <w:proofErr w:type="spellStart"/>
      <w:r w:rsidRPr="008A7739">
        <w:rPr>
          <w:sz w:val="28"/>
          <w:szCs w:val="28"/>
        </w:rPr>
        <w:t>меліоративно</w:t>
      </w:r>
      <w:proofErr w:type="spellEnd"/>
      <w:r w:rsidRPr="008A7739">
        <w:rPr>
          <w:sz w:val="28"/>
          <w:szCs w:val="28"/>
        </w:rPr>
        <w:t xml:space="preserve">-гідромеханічних, </w:t>
      </w:r>
      <w:proofErr w:type="spellStart"/>
      <w:r w:rsidRPr="008A7739">
        <w:rPr>
          <w:sz w:val="28"/>
          <w:szCs w:val="28"/>
        </w:rPr>
        <w:t>гідрогеоологічних</w:t>
      </w:r>
      <w:proofErr w:type="spellEnd"/>
      <w:r w:rsidRPr="008A7739">
        <w:rPr>
          <w:sz w:val="28"/>
          <w:szCs w:val="28"/>
        </w:rPr>
        <w:t xml:space="preserve"> </w:t>
      </w:r>
      <w:proofErr w:type="spellStart"/>
      <w:r w:rsidRPr="008A7739">
        <w:rPr>
          <w:sz w:val="28"/>
          <w:szCs w:val="28"/>
        </w:rPr>
        <w:t>вишукувань</w:t>
      </w:r>
      <w:proofErr w:type="spellEnd"/>
      <w:r w:rsidRPr="008A7739">
        <w:rPr>
          <w:sz w:val="28"/>
          <w:szCs w:val="28"/>
        </w:rPr>
        <w:t>;</w:t>
      </w:r>
    </w:p>
    <w:p w:rsidR="007B0216" w:rsidRPr="008A7739" w:rsidRDefault="007B0216" w:rsidP="007B0216">
      <w:pPr>
        <w:tabs>
          <w:tab w:val="left" w:pos="1134"/>
        </w:tabs>
        <w:spacing w:line="360" w:lineRule="auto"/>
        <w:ind w:firstLine="567"/>
        <w:jc w:val="both"/>
        <w:rPr>
          <w:sz w:val="28"/>
          <w:szCs w:val="28"/>
        </w:rPr>
      </w:pPr>
      <w:r w:rsidRPr="008A7739">
        <w:rPr>
          <w:sz w:val="28"/>
          <w:szCs w:val="28"/>
        </w:rPr>
        <w:t>-</w:t>
      </w:r>
      <w:r w:rsidRPr="008A7739">
        <w:rPr>
          <w:sz w:val="28"/>
          <w:szCs w:val="28"/>
        </w:rPr>
        <w:tab/>
        <w:t>гідрологічне обґрунтування;</w:t>
      </w:r>
    </w:p>
    <w:p w:rsidR="007B0216" w:rsidRPr="008A7739" w:rsidRDefault="007B0216" w:rsidP="007B0216">
      <w:pPr>
        <w:tabs>
          <w:tab w:val="left" w:pos="1134"/>
        </w:tabs>
        <w:spacing w:line="360" w:lineRule="auto"/>
        <w:ind w:firstLine="567"/>
        <w:jc w:val="both"/>
        <w:rPr>
          <w:sz w:val="28"/>
          <w:szCs w:val="28"/>
        </w:rPr>
      </w:pPr>
      <w:r w:rsidRPr="008A7739">
        <w:rPr>
          <w:sz w:val="28"/>
          <w:szCs w:val="28"/>
        </w:rPr>
        <w:t>-</w:t>
      </w:r>
      <w:r w:rsidRPr="008A7739">
        <w:rPr>
          <w:sz w:val="28"/>
          <w:szCs w:val="28"/>
        </w:rPr>
        <w:tab/>
        <w:t>розробка комплексу заходів з відновлення рівнів води як на об’єктах ренатуралізації, так і на прилеглих територіях;</w:t>
      </w:r>
    </w:p>
    <w:p w:rsidR="007B0216" w:rsidRDefault="007B0216" w:rsidP="007B0216">
      <w:pPr>
        <w:tabs>
          <w:tab w:val="left" w:pos="1134"/>
        </w:tabs>
        <w:spacing w:line="360" w:lineRule="auto"/>
        <w:ind w:firstLine="567"/>
        <w:jc w:val="both"/>
        <w:rPr>
          <w:sz w:val="28"/>
          <w:szCs w:val="28"/>
        </w:rPr>
      </w:pPr>
      <w:r w:rsidRPr="008A7739">
        <w:rPr>
          <w:sz w:val="28"/>
          <w:szCs w:val="28"/>
        </w:rPr>
        <w:t>-</w:t>
      </w:r>
      <w:r w:rsidRPr="008A7739">
        <w:rPr>
          <w:sz w:val="28"/>
          <w:szCs w:val="28"/>
        </w:rPr>
        <w:tab/>
        <w:t>оцінка впливу проектованих заходів на довкілля.</w:t>
      </w:r>
    </w:p>
    <w:p w:rsidR="00E7682B" w:rsidRPr="00252C9E" w:rsidRDefault="00E7682B" w:rsidP="00E7682B">
      <w:pPr>
        <w:spacing w:line="360" w:lineRule="auto"/>
        <w:ind w:firstLine="709"/>
        <w:jc w:val="both"/>
        <w:rPr>
          <w:sz w:val="28"/>
          <w:szCs w:val="28"/>
        </w:rPr>
      </w:pPr>
      <w:r w:rsidRPr="00252C9E">
        <w:rPr>
          <w:sz w:val="28"/>
          <w:szCs w:val="28"/>
        </w:rPr>
        <w:t xml:space="preserve">Вирішення питання ренатуралізації </w:t>
      </w:r>
      <w:r>
        <w:rPr>
          <w:sz w:val="28"/>
          <w:szCs w:val="28"/>
        </w:rPr>
        <w:t>осушених земель, зважаючи на можливе підтоплення і заболочення земель</w:t>
      </w:r>
      <w:r w:rsidR="003B3820">
        <w:rPr>
          <w:sz w:val="28"/>
          <w:szCs w:val="28"/>
        </w:rPr>
        <w:t>,</w:t>
      </w:r>
      <w:r>
        <w:rPr>
          <w:sz w:val="28"/>
          <w:szCs w:val="28"/>
        </w:rPr>
        <w:t xml:space="preserve"> повинне </w:t>
      </w:r>
      <w:r w:rsidR="00FB4A65">
        <w:rPr>
          <w:sz w:val="28"/>
          <w:szCs w:val="28"/>
        </w:rPr>
        <w:t>здійснюватися</w:t>
      </w:r>
      <w:r>
        <w:rPr>
          <w:sz w:val="28"/>
          <w:szCs w:val="28"/>
        </w:rPr>
        <w:t xml:space="preserve"> за процедурою оцінки впливу на довкілля та за узгодженням із місцевими громадами.</w:t>
      </w:r>
    </w:p>
    <w:p w:rsidR="006C5AFA" w:rsidRDefault="00E7682B" w:rsidP="002F6131">
      <w:pPr>
        <w:spacing w:line="360" w:lineRule="auto"/>
        <w:ind w:firstLine="567"/>
        <w:jc w:val="both"/>
        <w:rPr>
          <w:sz w:val="28"/>
          <w:szCs w:val="28"/>
        </w:rPr>
      </w:pPr>
      <w:r w:rsidRPr="00252C9E">
        <w:rPr>
          <w:sz w:val="28"/>
          <w:szCs w:val="28"/>
        </w:rPr>
        <w:t>Ренатуралізац</w:t>
      </w:r>
      <w:r w:rsidR="00532805">
        <w:rPr>
          <w:sz w:val="28"/>
          <w:szCs w:val="28"/>
        </w:rPr>
        <w:t>і</w:t>
      </w:r>
      <w:r w:rsidRPr="00252C9E">
        <w:rPr>
          <w:sz w:val="28"/>
          <w:szCs w:val="28"/>
        </w:rPr>
        <w:t>я осушувальн</w:t>
      </w:r>
      <w:r>
        <w:rPr>
          <w:sz w:val="28"/>
          <w:szCs w:val="28"/>
        </w:rPr>
        <w:t xml:space="preserve">их </w:t>
      </w:r>
      <w:r w:rsidRPr="00252C9E">
        <w:rPr>
          <w:sz w:val="28"/>
          <w:szCs w:val="28"/>
        </w:rPr>
        <w:t xml:space="preserve">систем забезпечить можливість відновити ландшафти до рівня, близького до природного. Завдяки цьому буде зупинена деградація земель, зменшене забруднення біогенними елементами поверхневих водойм, знижена їх </w:t>
      </w:r>
      <w:proofErr w:type="spellStart"/>
      <w:r w:rsidRPr="00252C9E">
        <w:rPr>
          <w:sz w:val="28"/>
          <w:szCs w:val="28"/>
        </w:rPr>
        <w:t>евтрофікація</w:t>
      </w:r>
      <w:proofErr w:type="spellEnd"/>
      <w:r w:rsidRPr="00252C9E">
        <w:rPr>
          <w:sz w:val="28"/>
          <w:szCs w:val="28"/>
        </w:rPr>
        <w:t xml:space="preserve">. Вони забезпечать поліпшення умов для проживання представників флори і фауни, активізацію рекреаційного потенціалу, зеленого туризму, рибальства, розширення трансграничної інфраструктури системи охорони навколишнього середовища. </w:t>
      </w:r>
    </w:p>
    <w:p w:rsidR="007B0216" w:rsidRDefault="007B0216" w:rsidP="002F6131">
      <w:pPr>
        <w:spacing w:line="360" w:lineRule="auto"/>
        <w:ind w:firstLine="567"/>
        <w:jc w:val="center"/>
        <w:rPr>
          <w:b/>
          <w:sz w:val="28"/>
          <w:szCs w:val="28"/>
        </w:rPr>
      </w:pPr>
    </w:p>
    <w:p w:rsidR="006C5AFA" w:rsidRDefault="006C5AFA" w:rsidP="002F6131">
      <w:pPr>
        <w:spacing w:line="360" w:lineRule="auto"/>
        <w:ind w:firstLine="567"/>
        <w:jc w:val="center"/>
        <w:rPr>
          <w:b/>
          <w:sz w:val="28"/>
          <w:szCs w:val="28"/>
        </w:rPr>
      </w:pPr>
      <w:r w:rsidRPr="006C5AFA">
        <w:rPr>
          <w:b/>
          <w:sz w:val="28"/>
          <w:szCs w:val="28"/>
        </w:rPr>
        <w:t>Список використаних джерел:</w:t>
      </w:r>
    </w:p>
    <w:p w:rsidR="00434916" w:rsidRPr="00A46451" w:rsidRDefault="00A46451" w:rsidP="002F6131">
      <w:pPr>
        <w:pStyle w:val="a3"/>
        <w:numPr>
          <w:ilvl w:val="0"/>
          <w:numId w:val="2"/>
        </w:numPr>
        <w:spacing w:after="0" w:line="360" w:lineRule="auto"/>
        <w:ind w:left="0" w:firstLine="567"/>
        <w:jc w:val="both"/>
        <w:rPr>
          <w:rFonts w:ascii="Times New Roman" w:hAnsi="Times New Roman" w:cs="Times New Roman"/>
          <w:sz w:val="28"/>
          <w:szCs w:val="28"/>
        </w:rPr>
      </w:pPr>
      <w:proofErr w:type="spellStart"/>
      <w:r w:rsidRPr="00A46451">
        <w:rPr>
          <w:rFonts w:ascii="Times New Roman" w:hAnsi="Times New Roman" w:cs="Times New Roman"/>
          <w:sz w:val="28"/>
          <w:szCs w:val="28"/>
        </w:rPr>
        <w:t>Зузук</w:t>
      </w:r>
      <w:proofErr w:type="spellEnd"/>
      <w:r w:rsidRPr="00A46451">
        <w:rPr>
          <w:rFonts w:ascii="Times New Roman" w:hAnsi="Times New Roman" w:cs="Times New Roman"/>
          <w:sz w:val="28"/>
          <w:szCs w:val="28"/>
        </w:rPr>
        <w:t xml:space="preserve">, Ф. В., </w:t>
      </w:r>
      <w:proofErr w:type="spellStart"/>
      <w:r w:rsidRPr="00A46451">
        <w:rPr>
          <w:rFonts w:ascii="Times New Roman" w:hAnsi="Times New Roman" w:cs="Times New Roman"/>
          <w:sz w:val="28"/>
          <w:szCs w:val="28"/>
        </w:rPr>
        <w:t>Колошко</w:t>
      </w:r>
      <w:proofErr w:type="spellEnd"/>
      <w:r w:rsidRPr="00A46451">
        <w:rPr>
          <w:rFonts w:ascii="Times New Roman" w:hAnsi="Times New Roman" w:cs="Times New Roman"/>
          <w:sz w:val="28"/>
          <w:szCs w:val="28"/>
        </w:rPr>
        <w:t xml:space="preserve">, Л. К., &amp; </w:t>
      </w:r>
      <w:proofErr w:type="spellStart"/>
      <w:r w:rsidRPr="00A46451">
        <w:rPr>
          <w:rFonts w:ascii="Times New Roman" w:hAnsi="Times New Roman" w:cs="Times New Roman"/>
          <w:sz w:val="28"/>
          <w:szCs w:val="28"/>
        </w:rPr>
        <w:t>Карпюк</w:t>
      </w:r>
      <w:proofErr w:type="spellEnd"/>
      <w:r w:rsidRPr="00A46451">
        <w:rPr>
          <w:rFonts w:ascii="Times New Roman" w:hAnsi="Times New Roman" w:cs="Times New Roman"/>
          <w:sz w:val="28"/>
          <w:szCs w:val="28"/>
        </w:rPr>
        <w:t>, З. К. (2012). Осушені землі В</w:t>
      </w:r>
      <w:r>
        <w:rPr>
          <w:rFonts w:ascii="Times New Roman" w:hAnsi="Times New Roman" w:cs="Times New Roman"/>
          <w:sz w:val="28"/>
          <w:szCs w:val="28"/>
        </w:rPr>
        <w:t>олинської області та їх охорона:</w:t>
      </w:r>
      <w:r w:rsidR="00434916" w:rsidRPr="00A46451">
        <w:rPr>
          <w:rFonts w:ascii="Times New Roman" w:hAnsi="Times New Roman" w:cs="Times New Roman"/>
          <w:sz w:val="28"/>
          <w:szCs w:val="28"/>
        </w:rPr>
        <w:t xml:space="preserve"> монографія. Луцьк : </w:t>
      </w:r>
      <w:proofErr w:type="spellStart"/>
      <w:r w:rsidR="00434916" w:rsidRPr="00A46451">
        <w:rPr>
          <w:rFonts w:ascii="Times New Roman" w:hAnsi="Times New Roman" w:cs="Times New Roman"/>
          <w:sz w:val="28"/>
          <w:szCs w:val="28"/>
        </w:rPr>
        <w:t>Волин</w:t>
      </w:r>
      <w:proofErr w:type="spellEnd"/>
      <w:r w:rsidR="00434916" w:rsidRPr="00A46451">
        <w:rPr>
          <w:rFonts w:ascii="Times New Roman" w:hAnsi="Times New Roman" w:cs="Times New Roman"/>
          <w:sz w:val="28"/>
          <w:szCs w:val="28"/>
        </w:rPr>
        <w:t>. нац. ун-т ім. Лесі Українки</w:t>
      </w:r>
      <w:r w:rsidR="00D74BA4">
        <w:rPr>
          <w:rFonts w:ascii="Times New Roman" w:hAnsi="Times New Roman" w:cs="Times New Roman"/>
          <w:sz w:val="28"/>
          <w:szCs w:val="28"/>
        </w:rPr>
        <w:t>.</w:t>
      </w:r>
    </w:p>
    <w:p w:rsidR="00434916" w:rsidRDefault="00434916" w:rsidP="00A46451">
      <w:pPr>
        <w:pStyle w:val="a3"/>
        <w:numPr>
          <w:ilvl w:val="0"/>
          <w:numId w:val="2"/>
        </w:numPr>
        <w:tabs>
          <w:tab w:val="clear" w:pos="720"/>
          <w:tab w:val="num" w:pos="360"/>
        </w:tabs>
        <w:spacing w:after="160" w:line="360" w:lineRule="auto"/>
        <w:ind w:left="0" w:firstLine="567"/>
        <w:jc w:val="both"/>
        <w:rPr>
          <w:rFonts w:ascii="Times New Roman" w:hAnsi="Times New Roman" w:cs="Times New Roman"/>
          <w:sz w:val="28"/>
          <w:szCs w:val="28"/>
        </w:rPr>
      </w:pPr>
      <w:r w:rsidRPr="00406BEB">
        <w:rPr>
          <w:rFonts w:ascii="Times New Roman" w:hAnsi="Times New Roman" w:cs="Times New Roman"/>
          <w:sz w:val="28"/>
          <w:szCs w:val="28"/>
        </w:rPr>
        <w:t xml:space="preserve">Полянський С. </w:t>
      </w:r>
      <w:r>
        <w:rPr>
          <w:rFonts w:ascii="Times New Roman" w:hAnsi="Times New Roman" w:cs="Times New Roman"/>
          <w:sz w:val="28"/>
          <w:szCs w:val="28"/>
        </w:rPr>
        <w:t>(</w:t>
      </w:r>
      <w:r w:rsidRPr="003E2D32">
        <w:rPr>
          <w:rFonts w:ascii="Times New Roman" w:hAnsi="Times New Roman" w:cs="Times New Roman"/>
          <w:sz w:val="28"/>
          <w:szCs w:val="28"/>
        </w:rPr>
        <w:t>20</w:t>
      </w:r>
      <w:r>
        <w:rPr>
          <w:rFonts w:ascii="Times New Roman" w:hAnsi="Times New Roman" w:cs="Times New Roman"/>
          <w:sz w:val="28"/>
          <w:szCs w:val="28"/>
        </w:rPr>
        <w:t xml:space="preserve">14) </w:t>
      </w:r>
      <w:r w:rsidRPr="00406BEB">
        <w:rPr>
          <w:rFonts w:ascii="Times New Roman" w:hAnsi="Times New Roman" w:cs="Times New Roman"/>
          <w:sz w:val="28"/>
          <w:szCs w:val="28"/>
        </w:rPr>
        <w:t xml:space="preserve">Ренатуралізація меліорованих </w:t>
      </w:r>
      <w:proofErr w:type="spellStart"/>
      <w:r w:rsidRPr="00406BEB">
        <w:rPr>
          <w:rFonts w:ascii="Times New Roman" w:hAnsi="Times New Roman" w:cs="Times New Roman"/>
          <w:sz w:val="28"/>
          <w:szCs w:val="28"/>
        </w:rPr>
        <w:t>гідроморфних</w:t>
      </w:r>
      <w:proofErr w:type="spellEnd"/>
      <w:r w:rsidRPr="00406BEB">
        <w:rPr>
          <w:rFonts w:ascii="Times New Roman" w:hAnsi="Times New Roman" w:cs="Times New Roman"/>
          <w:sz w:val="28"/>
          <w:szCs w:val="28"/>
        </w:rPr>
        <w:t xml:space="preserve"> ґрунтів Шацького району. Природа Західного П</w:t>
      </w:r>
      <w:r w:rsidR="00D74BA4">
        <w:rPr>
          <w:rFonts w:ascii="Times New Roman" w:hAnsi="Times New Roman" w:cs="Times New Roman"/>
          <w:sz w:val="28"/>
          <w:szCs w:val="28"/>
        </w:rPr>
        <w:t>олісся та прилеглих територій. Луцьк:</w:t>
      </w:r>
      <w:r w:rsidRPr="00406BEB">
        <w:rPr>
          <w:rFonts w:ascii="Times New Roman" w:hAnsi="Times New Roman" w:cs="Times New Roman"/>
          <w:sz w:val="28"/>
          <w:szCs w:val="28"/>
        </w:rPr>
        <w:t xml:space="preserve"> </w:t>
      </w:r>
      <w:r w:rsidR="00DD72DB">
        <w:rPr>
          <w:rFonts w:ascii="Times New Roman" w:hAnsi="Times New Roman" w:cs="Times New Roman"/>
          <w:sz w:val="28"/>
          <w:szCs w:val="28"/>
        </w:rPr>
        <w:t xml:space="preserve">Вежа. </w:t>
      </w:r>
      <w:r w:rsidRPr="00406BEB">
        <w:rPr>
          <w:rFonts w:ascii="Times New Roman" w:hAnsi="Times New Roman" w:cs="Times New Roman"/>
          <w:sz w:val="28"/>
          <w:szCs w:val="28"/>
        </w:rPr>
        <w:t>№</w:t>
      </w:r>
      <w:r w:rsidR="00DD72DB">
        <w:rPr>
          <w:rFonts w:ascii="Times New Roman" w:hAnsi="Times New Roman" w:cs="Times New Roman"/>
          <w:sz w:val="28"/>
          <w:szCs w:val="28"/>
        </w:rPr>
        <w:t xml:space="preserve"> </w:t>
      </w:r>
      <w:r w:rsidRPr="00406BEB">
        <w:rPr>
          <w:rFonts w:ascii="Times New Roman" w:hAnsi="Times New Roman" w:cs="Times New Roman"/>
          <w:sz w:val="28"/>
          <w:szCs w:val="28"/>
        </w:rPr>
        <w:t>11.</w:t>
      </w:r>
      <w:r w:rsidR="00DC107D">
        <w:rPr>
          <w:rFonts w:ascii="Times New Roman" w:hAnsi="Times New Roman" w:cs="Times New Roman"/>
          <w:sz w:val="28"/>
          <w:szCs w:val="28"/>
        </w:rPr>
        <w:t xml:space="preserve"> </w:t>
      </w:r>
      <w:r w:rsidRPr="00406BEB">
        <w:rPr>
          <w:rFonts w:ascii="Times New Roman" w:hAnsi="Times New Roman" w:cs="Times New Roman"/>
          <w:sz w:val="28"/>
          <w:szCs w:val="28"/>
        </w:rPr>
        <w:t>69-74.</w:t>
      </w:r>
    </w:p>
    <w:p w:rsidR="00434916" w:rsidRDefault="00434916" w:rsidP="00434916">
      <w:pPr>
        <w:pStyle w:val="a3"/>
        <w:numPr>
          <w:ilvl w:val="0"/>
          <w:numId w:val="2"/>
        </w:numPr>
        <w:tabs>
          <w:tab w:val="clear" w:pos="720"/>
          <w:tab w:val="num" w:pos="360"/>
        </w:tabs>
        <w:spacing w:after="160" w:line="360" w:lineRule="auto"/>
        <w:ind w:left="0" w:firstLine="567"/>
        <w:jc w:val="both"/>
        <w:rPr>
          <w:rFonts w:ascii="Times New Roman" w:hAnsi="Times New Roman" w:cs="Times New Roman"/>
          <w:sz w:val="28"/>
          <w:szCs w:val="28"/>
        </w:rPr>
      </w:pPr>
      <w:proofErr w:type="spellStart"/>
      <w:r w:rsidRPr="00406BEB">
        <w:rPr>
          <w:rFonts w:ascii="Times New Roman" w:hAnsi="Times New Roman" w:cs="Times New Roman"/>
          <w:sz w:val="28"/>
          <w:szCs w:val="28"/>
        </w:rPr>
        <w:t>Колошко</w:t>
      </w:r>
      <w:proofErr w:type="spellEnd"/>
      <w:r w:rsidRPr="00406BEB">
        <w:rPr>
          <w:rFonts w:ascii="Times New Roman" w:hAnsi="Times New Roman" w:cs="Times New Roman"/>
          <w:sz w:val="28"/>
          <w:szCs w:val="28"/>
        </w:rPr>
        <w:t xml:space="preserve"> Л. К. </w:t>
      </w:r>
      <w:r>
        <w:rPr>
          <w:rFonts w:ascii="Times New Roman" w:hAnsi="Times New Roman" w:cs="Times New Roman"/>
          <w:sz w:val="28"/>
          <w:szCs w:val="28"/>
        </w:rPr>
        <w:t xml:space="preserve">(2004) </w:t>
      </w:r>
      <w:r w:rsidRPr="00406BEB">
        <w:rPr>
          <w:rFonts w:ascii="Times New Roman" w:hAnsi="Times New Roman" w:cs="Times New Roman"/>
          <w:sz w:val="28"/>
          <w:szCs w:val="28"/>
        </w:rPr>
        <w:t xml:space="preserve">Заходи щодо моделі ренатуралізації </w:t>
      </w:r>
      <w:proofErr w:type="spellStart"/>
      <w:r w:rsidRPr="00406BEB">
        <w:rPr>
          <w:rFonts w:ascii="Times New Roman" w:hAnsi="Times New Roman" w:cs="Times New Roman"/>
          <w:sz w:val="28"/>
          <w:szCs w:val="28"/>
        </w:rPr>
        <w:t>Копаївської</w:t>
      </w:r>
      <w:proofErr w:type="spellEnd"/>
      <w:r w:rsidRPr="00406BEB">
        <w:rPr>
          <w:rFonts w:ascii="Times New Roman" w:hAnsi="Times New Roman" w:cs="Times New Roman"/>
          <w:sz w:val="28"/>
          <w:szCs w:val="28"/>
        </w:rPr>
        <w:t xml:space="preserve"> осушувальної системи у межах Шацького національного природного парку. Шацький національний природний парк: наук. </w:t>
      </w:r>
      <w:proofErr w:type="spellStart"/>
      <w:r w:rsidRPr="00406BEB">
        <w:rPr>
          <w:rFonts w:ascii="Times New Roman" w:hAnsi="Times New Roman" w:cs="Times New Roman"/>
          <w:sz w:val="28"/>
          <w:szCs w:val="28"/>
        </w:rPr>
        <w:t>дослідж</w:t>
      </w:r>
      <w:proofErr w:type="spellEnd"/>
      <w:r w:rsidRPr="00406BEB">
        <w:rPr>
          <w:rFonts w:ascii="Times New Roman" w:hAnsi="Times New Roman" w:cs="Times New Roman"/>
          <w:sz w:val="28"/>
          <w:szCs w:val="28"/>
        </w:rPr>
        <w:t>. 1994–2004 рр. : матеріали наук.-</w:t>
      </w:r>
      <w:proofErr w:type="spellStart"/>
      <w:r w:rsidRPr="00406BEB">
        <w:rPr>
          <w:rFonts w:ascii="Times New Roman" w:hAnsi="Times New Roman" w:cs="Times New Roman"/>
          <w:sz w:val="28"/>
          <w:szCs w:val="28"/>
        </w:rPr>
        <w:t>пра</w:t>
      </w:r>
      <w:r w:rsidR="00DC107D">
        <w:rPr>
          <w:rFonts w:ascii="Times New Roman" w:hAnsi="Times New Roman" w:cs="Times New Roman"/>
          <w:sz w:val="28"/>
          <w:szCs w:val="28"/>
        </w:rPr>
        <w:t>кт</w:t>
      </w:r>
      <w:proofErr w:type="spellEnd"/>
      <w:r w:rsidR="00DC107D">
        <w:rPr>
          <w:rFonts w:ascii="Times New Roman" w:hAnsi="Times New Roman" w:cs="Times New Roman"/>
          <w:sz w:val="28"/>
          <w:szCs w:val="28"/>
        </w:rPr>
        <w:t xml:space="preserve">. </w:t>
      </w:r>
      <w:proofErr w:type="spellStart"/>
      <w:r w:rsidR="00DC107D">
        <w:rPr>
          <w:rFonts w:ascii="Times New Roman" w:hAnsi="Times New Roman" w:cs="Times New Roman"/>
          <w:sz w:val="28"/>
          <w:szCs w:val="28"/>
        </w:rPr>
        <w:t>конф</w:t>
      </w:r>
      <w:proofErr w:type="spellEnd"/>
      <w:r w:rsidR="00DC107D">
        <w:rPr>
          <w:rFonts w:ascii="Times New Roman" w:hAnsi="Times New Roman" w:cs="Times New Roman"/>
          <w:sz w:val="28"/>
          <w:szCs w:val="28"/>
        </w:rPr>
        <w:t xml:space="preserve">. до 20-річчя парку. </w:t>
      </w:r>
      <w:r w:rsidRPr="00406BEB">
        <w:rPr>
          <w:rFonts w:ascii="Times New Roman" w:hAnsi="Times New Roman" w:cs="Times New Roman"/>
          <w:sz w:val="28"/>
          <w:szCs w:val="28"/>
        </w:rPr>
        <w:t>21–22.</w:t>
      </w:r>
    </w:p>
    <w:p w:rsidR="00434916" w:rsidRDefault="00434916" w:rsidP="00434916">
      <w:pPr>
        <w:pStyle w:val="a3"/>
        <w:numPr>
          <w:ilvl w:val="0"/>
          <w:numId w:val="2"/>
        </w:numPr>
        <w:tabs>
          <w:tab w:val="clear" w:pos="720"/>
          <w:tab w:val="num" w:pos="360"/>
        </w:tabs>
        <w:spacing w:after="160" w:line="360" w:lineRule="auto"/>
        <w:ind w:left="0" w:firstLine="567"/>
        <w:jc w:val="both"/>
        <w:rPr>
          <w:rFonts w:ascii="Times New Roman" w:hAnsi="Times New Roman" w:cs="Times New Roman"/>
          <w:sz w:val="28"/>
          <w:szCs w:val="28"/>
        </w:rPr>
      </w:pPr>
      <w:proofErr w:type="spellStart"/>
      <w:r w:rsidRPr="003E2D32">
        <w:rPr>
          <w:rFonts w:ascii="Times New Roman" w:hAnsi="Times New Roman" w:cs="Times New Roman"/>
          <w:sz w:val="28"/>
          <w:szCs w:val="28"/>
        </w:rPr>
        <w:t>Федонюк</w:t>
      </w:r>
      <w:proofErr w:type="spellEnd"/>
      <w:r w:rsidRPr="003E2D32">
        <w:rPr>
          <w:rFonts w:ascii="Times New Roman" w:hAnsi="Times New Roman" w:cs="Times New Roman"/>
          <w:sz w:val="28"/>
          <w:szCs w:val="28"/>
        </w:rPr>
        <w:t xml:space="preserve"> В.В., </w:t>
      </w:r>
      <w:proofErr w:type="spellStart"/>
      <w:r w:rsidRPr="003E2D32">
        <w:rPr>
          <w:rFonts w:ascii="Times New Roman" w:hAnsi="Times New Roman" w:cs="Times New Roman"/>
          <w:sz w:val="28"/>
          <w:szCs w:val="28"/>
        </w:rPr>
        <w:t>Христецька</w:t>
      </w:r>
      <w:proofErr w:type="spellEnd"/>
      <w:r w:rsidRPr="003E2D32">
        <w:rPr>
          <w:rFonts w:ascii="Times New Roman" w:hAnsi="Times New Roman" w:cs="Times New Roman"/>
          <w:sz w:val="28"/>
          <w:szCs w:val="28"/>
        </w:rPr>
        <w:t xml:space="preserve"> М.В., </w:t>
      </w:r>
      <w:proofErr w:type="spellStart"/>
      <w:r w:rsidRPr="003E2D32">
        <w:rPr>
          <w:rFonts w:ascii="Times New Roman" w:hAnsi="Times New Roman" w:cs="Times New Roman"/>
          <w:sz w:val="28"/>
          <w:szCs w:val="28"/>
        </w:rPr>
        <w:t>Федонюк</w:t>
      </w:r>
      <w:proofErr w:type="spellEnd"/>
      <w:r w:rsidRPr="003E2D32">
        <w:rPr>
          <w:rFonts w:ascii="Times New Roman" w:hAnsi="Times New Roman" w:cs="Times New Roman"/>
          <w:sz w:val="28"/>
          <w:szCs w:val="28"/>
        </w:rPr>
        <w:t xml:space="preserve"> М.А., </w:t>
      </w:r>
      <w:proofErr w:type="spellStart"/>
      <w:r w:rsidRPr="003E2D32">
        <w:rPr>
          <w:rFonts w:ascii="Times New Roman" w:hAnsi="Times New Roman" w:cs="Times New Roman"/>
          <w:sz w:val="28"/>
          <w:szCs w:val="28"/>
        </w:rPr>
        <w:t>Мерленко</w:t>
      </w:r>
      <w:proofErr w:type="spellEnd"/>
      <w:r w:rsidRPr="003E2D32">
        <w:rPr>
          <w:rFonts w:ascii="Times New Roman" w:hAnsi="Times New Roman" w:cs="Times New Roman"/>
          <w:sz w:val="28"/>
          <w:szCs w:val="28"/>
        </w:rPr>
        <w:t xml:space="preserve"> І</w:t>
      </w:r>
      <w:r w:rsidR="00D74BA4">
        <w:rPr>
          <w:rFonts w:ascii="Times New Roman" w:hAnsi="Times New Roman" w:cs="Times New Roman"/>
          <w:sz w:val="28"/>
          <w:szCs w:val="28"/>
        </w:rPr>
        <w:t>.М.,</w:t>
      </w:r>
      <w:r w:rsidR="00D74BA4" w:rsidRPr="00A46451">
        <w:rPr>
          <w:rFonts w:ascii="Times New Roman" w:hAnsi="Times New Roman" w:cs="Times New Roman"/>
          <w:sz w:val="28"/>
          <w:szCs w:val="28"/>
        </w:rPr>
        <w:t xml:space="preserve"> &amp; </w:t>
      </w:r>
      <w:r w:rsidRPr="003E2D32">
        <w:rPr>
          <w:rFonts w:ascii="Times New Roman" w:hAnsi="Times New Roman" w:cs="Times New Roman"/>
          <w:sz w:val="28"/>
          <w:szCs w:val="28"/>
        </w:rPr>
        <w:t xml:space="preserve">Бондарчук С.П. </w:t>
      </w:r>
      <w:r>
        <w:rPr>
          <w:rFonts w:ascii="Times New Roman" w:hAnsi="Times New Roman" w:cs="Times New Roman"/>
          <w:sz w:val="28"/>
          <w:szCs w:val="28"/>
        </w:rPr>
        <w:t>(</w:t>
      </w:r>
      <w:r w:rsidRPr="003E2D32">
        <w:rPr>
          <w:rFonts w:ascii="Times New Roman" w:hAnsi="Times New Roman" w:cs="Times New Roman"/>
          <w:sz w:val="28"/>
          <w:szCs w:val="28"/>
        </w:rPr>
        <w:t>2020</w:t>
      </w:r>
      <w:r>
        <w:rPr>
          <w:rFonts w:ascii="Times New Roman" w:hAnsi="Times New Roman" w:cs="Times New Roman"/>
          <w:sz w:val="28"/>
          <w:szCs w:val="28"/>
        </w:rPr>
        <w:t>)</w:t>
      </w:r>
      <w:r w:rsidRPr="003E2D32">
        <w:rPr>
          <w:rFonts w:ascii="Times New Roman" w:hAnsi="Times New Roman" w:cs="Times New Roman"/>
          <w:sz w:val="28"/>
          <w:szCs w:val="28"/>
        </w:rPr>
        <w:t>.</w:t>
      </w:r>
      <w:r>
        <w:rPr>
          <w:rFonts w:ascii="Times New Roman" w:hAnsi="Times New Roman" w:cs="Times New Roman"/>
          <w:sz w:val="28"/>
          <w:szCs w:val="28"/>
        </w:rPr>
        <w:t xml:space="preserve"> </w:t>
      </w:r>
      <w:r w:rsidRPr="003E2D32">
        <w:rPr>
          <w:rFonts w:ascii="Times New Roman" w:hAnsi="Times New Roman" w:cs="Times New Roman"/>
          <w:sz w:val="28"/>
          <w:szCs w:val="28"/>
        </w:rPr>
        <w:t>Обміління озера Світязь в контекст</w:t>
      </w:r>
      <w:r>
        <w:rPr>
          <w:rFonts w:ascii="Times New Roman" w:hAnsi="Times New Roman" w:cs="Times New Roman"/>
          <w:sz w:val="28"/>
          <w:szCs w:val="28"/>
        </w:rPr>
        <w:t xml:space="preserve">і регіональних кліматичних змін. </w:t>
      </w:r>
      <w:r w:rsidRPr="003E2D32">
        <w:rPr>
          <w:rFonts w:ascii="Times New Roman" w:hAnsi="Times New Roman" w:cs="Times New Roman"/>
          <w:sz w:val="28"/>
          <w:szCs w:val="28"/>
        </w:rPr>
        <w:t>Вісник Дніпровського університету. Геологія. Географія.</w:t>
      </w:r>
      <w:r>
        <w:rPr>
          <w:rFonts w:ascii="Times New Roman" w:hAnsi="Times New Roman" w:cs="Times New Roman"/>
          <w:sz w:val="28"/>
          <w:szCs w:val="28"/>
        </w:rPr>
        <w:t xml:space="preserve"> </w:t>
      </w:r>
      <w:proofErr w:type="spellStart"/>
      <w:r w:rsidR="00D74BA4">
        <w:rPr>
          <w:rFonts w:ascii="Times New Roman" w:hAnsi="Times New Roman" w:cs="Times New Roman"/>
          <w:sz w:val="28"/>
          <w:szCs w:val="28"/>
        </w:rPr>
        <w:t>Геоекологія</w:t>
      </w:r>
      <w:proofErr w:type="spellEnd"/>
      <w:r w:rsidR="00D74BA4">
        <w:rPr>
          <w:rFonts w:ascii="Times New Roman" w:hAnsi="Times New Roman" w:cs="Times New Roman"/>
          <w:sz w:val="28"/>
          <w:szCs w:val="28"/>
        </w:rPr>
        <w:t xml:space="preserve">. Дніпро: </w:t>
      </w:r>
      <w:r w:rsidRPr="003E2D32">
        <w:rPr>
          <w:rFonts w:ascii="Times New Roman" w:hAnsi="Times New Roman" w:cs="Times New Roman"/>
          <w:sz w:val="28"/>
          <w:szCs w:val="28"/>
        </w:rPr>
        <w:t>№ 4 (29)</w:t>
      </w:r>
      <w:r w:rsidR="00D74BA4">
        <w:rPr>
          <w:rFonts w:ascii="Times New Roman" w:hAnsi="Times New Roman" w:cs="Times New Roman"/>
          <w:sz w:val="28"/>
          <w:szCs w:val="28"/>
        </w:rPr>
        <w:t>.</w:t>
      </w:r>
      <w:r w:rsidR="00DC107D">
        <w:rPr>
          <w:rFonts w:ascii="Times New Roman" w:hAnsi="Times New Roman" w:cs="Times New Roman"/>
          <w:sz w:val="28"/>
          <w:szCs w:val="28"/>
        </w:rPr>
        <w:t xml:space="preserve"> </w:t>
      </w:r>
      <w:r>
        <w:rPr>
          <w:rFonts w:ascii="Times New Roman" w:hAnsi="Times New Roman" w:cs="Times New Roman"/>
          <w:sz w:val="28"/>
          <w:szCs w:val="28"/>
        </w:rPr>
        <w:t>673-683</w:t>
      </w:r>
      <w:r w:rsidRPr="003E2D32">
        <w:rPr>
          <w:rFonts w:ascii="Times New Roman" w:hAnsi="Times New Roman" w:cs="Times New Roman"/>
          <w:sz w:val="28"/>
          <w:szCs w:val="28"/>
        </w:rPr>
        <w:t>.</w:t>
      </w:r>
    </w:p>
    <w:p w:rsidR="00406BEB" w:rsidRDefault="00F5567C" w:rsidP="000F55B2">
      <w:pPr>
        <w:pStyle w:val="a3"/>
        <w:numPr>
          <w:ilvl w:val="0"/>
          <w:numId w:val="2"/>
        </w:numPr>
        <w:tabs>
          <w:tab w:val="clear" w:pos="720"/>
          <w:tab w:val="num" w:pos="360"/>
        </w:tabs>
        <w:spacing w:after="160" w:line="360" w:lineRule="auto"/>
        <w:ind w:left="0" w:firstLine="567"/>
        <w:jc w:val="both"/>
        <w:rPr>
          <w:rFonts w:ascii="Times New Roman" w:hAnsi="Times New Roman" w:cs="Times New Roman"/>
          <w:sz w:val="28"/>
          <w:szCs w:val="28"/>
        </w:rPr>
      </w:pPr>
      <w:r w:rsidRPr="003E2D32">
        <w:rPr>
          <w:rFonts w:ascii="Times New Roman" w:hAnsi="Times New Roman" w:cs="Times New Roman"/>
          <w:sz w:val="28"/>
          <w:szCs w:val="28"/>
        </w:rPr>
        <w:t xml:space="preserve">М.Й. Шевчук, </w:t>
      </w:r>
      <w:proofErr w:type="spellStart"/>
      <w:r w:rsidRPr="003E2D32">
        <w:rPr>
          <w:rFonts w:ascii="Times New Roman" w:hAnsi="Times New Roman" w:cs="Times New Roman"/>
          <w:sz w:val="28"/>
          <w:szCs w:val="28"/>
        </w:rPr>
        <w:t>М.І.Зінчук</w:t>
      </w:r>
      <w:proofErr w:type="spellEnd"/>
      <w:r w:rsidRPr="003E2D32">
        <w:rPr>
          <w:rFonts w:ascii="Times New Roman" w:hAnsi="Times New Roman" w:cs="Times New Roman"/>
          <w:sz w:val="28"/>
          <w:szCs w:val="28"/>
        </w:rPr>
        <w:t>, П.Й.</w:t>
      </w:r>
      <w:r w:rsidR="00A46451">
        <w:rPr>
          <w:rFonts w:ascii="Times New Roman" w:hAnsi="Times New Roman" w:cs="Times New Roman"/>
          <w:sz w:val="28"/>
          <w:szCs w:val="28"/>
        </w:rPr>
        <w:t xml:space="preserve"> </w:t>
      </w:r>
      <w:proofErr w:type="spellStart"/>
      <w:r w:rsidR="00D74BA4">
        <w:rPr>
          <w:rFonts w:ascii="Times New Roman" w:hAnsi="Times New Roman" w:cs="Times New Roman"/>
          <w:sz w:val="28"/>
          <w:szCs w:val="28"/>
        </w:rPr>
        <w:t>Зіньчук</w:t>
      </w:r>
      <w:proofErr w:type="spellEnd"/>
      <w:r w:rsidR="00D74BA4">
        <w:rPr>
          <w:rFonts w:ascii="Times New Roman" w:hAnsi="Times New Roman" w:cs="Times New Roman"/>
          <w:sz w:val="28"/>
          <w:szCs w:val="28"/>
        </w:rPr>
        <w:t xml:space="preserve"> ..</w:t>
      </w:r>
      <w:r w:rsidRPr="003E2D32">
        <w:rPr>
          <w:rFonts w:ascii="Times New Roman" w:hAnsi="Times New Roman" w:cs="Times New Roman"/>
          <w:sz w:val="28"/>
          <w:szCs w:val="28"/>
        </w:rPr>
        <w:t>.</w:t>
      </w:r>
      <w:r w:rsidR="00D74BA4">
        <w:rPr>
          <w:rFonts w:ascii="Times New Roman" w:hAnsi="Times New Roman" w:cs="Times New Roman"/>
          <w:sz w:val="28"/>
          <w:szCs w:val="28"/>
        </w:rPr>
        <w:t xml:space="preserve"> А.М. </w:t>
      </w:r>
      <w:proofErr w:type="spellStart"/>
      <w:r w:rsidR="00D74BA4">
        <w:rPr>
          <w:rFonts w:ascii="Times New Roman" w:hAnsi="Times New Roman" w:cs="Times New Roman"/>
          <w:sz w:val="28"/>
          <w:szCs w:val="28"/>
        </w:rPr>
        <w:t>Шворак</w:t>
      </w:r>
      <w:proofErr w:type="spellEnd"/>
      <w:r>
        <w:rPr>
          <w:rFonts w:ascii="Times New Roman" w:hAnsi="Times New Roman" w:cs="Times New Roman"/>
          <w:sz w:val="28"/>
          <w:szCs w:val="28"/>
        </w:rPr>
        <w:t xml:space="preserve"> </w:t>
      </w:r>
      <w:r w:rsidR="00D74BA4">
        <w:rPr>
          <w:rFonts w:ascii="Times New Roman" w:hAnsi="Times New Roman" w:cs="Times New Roman"/>
          <w:sz w:val="28"/>
          <w:szCs w:val="28"/>
        </w:rPr>
        <w:t xml:space="preserve">(2016) </w:t>
      </w:r>
      <w:r w:rsidR="00406BEB" w:rsidRPr="003E2D32">
        <w:rPr>
          <w:rFonts w:ascii="Times New Roman" w:hAnsi="Times New Roman" w:cs="Times New Roman"/>
          <w:sz w:val="28"/>
          <w:szCs w:val="28"/>
        </w:rPr>
        <w:t>Ґрунти Волинської області: Монографія</w:t>
      </w:r>
      <w:r w:rsidR="00D74BA4">
        <w:rPr>
          <w:rFonts w:ascii="Times New Roman" w:hAnsi="Times New Roman" w:cs="Times New Roman"/>
          <w:sz w:val="28"/>
          <w:szCs w:val="28"/>
        </w:rPr>
        <w:t>.</w:t>
      </w:r>
      <w:r>
        <w:rPr>
          <w:rFonts w:ascii="Times New Roman" w:hAnsi="Times New Roman" w:cs="Times New Roman"/>
          <w:sz w:val="28"/>
          <w:szCs w:val="28"/>
        </w:rPr>
        <w:t xml:space="preserve"> </w:t>
      </w:r>
      <w:r w:rsidR="00406BEB" w:rsidRPr="003E2D32">
        <w:rPr>
          <w:rFonts w:ascii="Times New Roman" w:hAnsi="Times New Roman" w:cs="Times New Roman"/>
          <w:sz w:val="28"/>
          <w:szCs w:val="28"/>
        </w:rPr>
        <w:t xml:space="preserve"> </w:t>
      </w:r>
      <w:proofErr w:type="spellStart"/>
      <w:r w:rsidR="00406BEB" w:rsidRPr="003E2D32">
        <w:rPr>
          <w:rFonts w:ascii="Times New Roman" w:hAnsi="Times New Roman" w:cs="Times New Roman"/>
          <w:sz w:val="28"/>
          <w:szCs w:val="28"/>
        </w:rPr>
        <w:t>М.Й.Шевчук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w:t>
      </w:r>
      <w:proofErr w:type="spellEnd"/>
      <w:r>
        <w:rPr>
          <w:rFonts w:ascii="Times New Roman" w:hAnsi="Times New Roman" w:cs="Times New Roman"/>
          <w:sz w:val="28"/>
          <w:szCs w:val="28"/>
        </w:rPr>
        <w:t>)</w:t>
      </w:r>
      <w:r w:rsidR="00406BEB" w:rsidRPr="003E2D32">
        <w:rPr>
          <w:rFonts w:ascii="Times New Roman" w:hAnsi="Times New Roman" w:cs="Times New Roman"/>
          <w:sz w:val="28"/>
          <w:szCs w:val="28"/>
        </w:rPr>
        <w:t xml:space="preserve">. </w:t>
      </w:r>
      <w:r>
        <w:rPr>
          <w:rFonts w:ascii="Times New Roman" w:hAnsi="Times New Roman" w:cs="Times New Roman"/>
          <w:sz w:val="28"/>
          <w:szCs w:val="28"/>
        </w:rPr>
        <w:t>(</w:t>
      </w:r>
      <w:r w:rsidR="00406BEB" w:rsidRPr="003E2D32">
        <w:rPr>
          <w:rFonts w:ascii="Times New Roman" w:hAnsi="Times New Roman" w:cs="Times New Roman"/>
          <w:sz w:val="28"/>
          <w:szCs w:val="28"/>
        </w:rPr>
        <w:t>2-ге вид</w:t>
      </w:r>
      <w:r>
        <w:rPr>
          <w:rFonts w:ascii="Times New Roman" w:hAnsi="Times New Roman" w:cs="Times New Roman"/>
          <w:sz w:val="28"/>
          <w:szCs w:val="28"/>
        </w:rPr>
        <w:t xml:space="preserve">.). </w:t>
      </w:r>
      <w:r w:rsidR="00D74BA4">
        <w:rPr>
          <w:rFonts w:ascii="Times New Roman" w:hAnsi="Times New Roman" w:cs="Times New Roman"/>
          <w:sz w:val="28"/>
          <w:szCs w:val="28"/>
        </w:rPr>
        <w:t>Луцьк: Вежа-Друк</w:t>
      </w:r>
      <w:r w:rsidR="00406BEB" w:rsidRPr="003E2D32">
        <w:rPr>
          <w:rFonts w:ascii="Times New Roman" w:hAnsi="Times New Roman" w:cs="Times New Roman"/>
          <w:sz w:val="28"/>
          <w:szCs w:val="28"/>
        </w:rPr>
        <w:t>.</w:t>
      </w:r>
    </w:p>
    <w:p w:rsidR="00C469D6" w:rsidRPr="00C469D6" w:rsidRDefault="00C469D6" w:rsidP="00C469D6">
      <w:pPr>
        <w:suppressAutoHyphens w:val="0"/>
        <w:rPr>
          <w:b/>
          <w:lang w:eastAsia="uk-UA"/>
        </w:rPr>
      </w:pPr>
      <w:r w:rsidRPr="00C469D6">
        <w:rPr>
          <w:b/>
          <w:lang w:val="en" w:eastAsia="uk-UA"/>
        </w:rPr>
        <w:t>AGROECOLOGICAL ASSESSMENT OF THE POSSIBILITY OF RENATURALIZATION OF RECLAMATION LANDS TO SOLVE REGIONAL ENVIRONMENTAL PROBLEMS OF THE NORTH-</w:t>
      </w:r>
      <w:proofErr w:type="gramStart"/>
      <w:r w:rsidRPr="00C469D6">
        <w:rPr>
          <w:b/>
          <w:lang w:val="en" w:eastAsia="uk-UA"/>
        </w:rPr>
        <w:t>WESTERN  POLISSYA</w:t>
      </w:r>
      <w:proofErr w:type="gramEnd"/>
      <w:r w:rsidRPr="00C469D6">
        <w:rPr>
          <w:b/>
          <w:lang w:val="en" w:eastAsia="uk-UA"/>
        </w:rPr>
        <w:t xml:space="preserve"> </w:t>
      </w:r>
    </w:p>
    <w:p w:rsidR="00E2384F" w:rsidRPr="00E2384F" w:rsidRDefault="00E2384F" w:rsidP="00E2384F">
      <w:pPr>
        <w:tabs>
          <w:tab w:val="num" w:pos="360"/>
        </w:tabs>
        <w:spacing w:line="360" w:lineRule="auto"/>
        <w:ind w:firstLine="567"/>
        <w:rPr>
          <w:b/>
          <w:i/>
          <w:lang w:val="en-US"/>
        </w:rPr>
      </w:pPr>
      <w:proofErr w:type="spellStart"/>
      <w:r w:rsidRPr="00E2384F">
        <w:rPr>
          <w:b/>
          <w:i/>
        </w:rPr>
        <w:t>Bondarchuk</w:t>
      </w:r>
      <w:proofErr w:type="spellEnd"/>
      <w:r w:rsidRPr="00E2384F">
        <w:rPr>
          <w:b/>
          <w:i/>
        </w:rPr>
        <w:t xml:space="preserve"> S.</w:t>
      </w:r>
      <w:r w:rsidR="00434916">
        <w:rPr>
          <w:b/>
          <w:i/>
          <w:lang w:val="en-US"/>
        </w:rPr>
        <w:t xml:space="preserve">, </w:t>
      </w:r>
      <w:proofErr w:type="spellStart"/>
      <w:r w:rsidRPr="00E2384F">
        <w:rPr>
          <w:b/>
          <w:i/>
        </w:rPr>
        <w:t>Bondarchuk</w:t>
      </w:r>
      <w:proofErr w:type="spellEnd"/>
      <w:r w:rsidRPr="00E2384F">
        <w:rPr>
          <w:b/>
          <w:i/>
        </w:rPr>
        <w:t xml:space="preserve"> </w:t>
      </w:r>
      <w:r w:rsidR="00A46451">
        <w:rPr>
          <w:b/>
          <w:i/>
          <w:lang w:val="en-US"/>
        </w:rPr>
        <w:t>L</w:t>
      </w:r>
      <w:r w:rsidRPr="00E2384F">
        <w:rPr>
          <w:b/>
          <w:i/>
        </w:rPr>
        <w:t>.</w:t>
      </w:r>
      <w:r w:rsidR="00434916">
        <w:rPr>
          <w:b/>
          <w:i/>
          <w:lang w:val="en-US"/>
        </w:rPr>
        <w:t xml:space="preserve">, </w:t>
      </w:r>
      <w:proofErr w:type="spellStart"/>
      <w:r w:rsidR="00852D69">
        <w:rPr>
          <w:b/>
          <w:i/>
        </w:rPr>
        <w:t>Fedon</w:t>
      </w:r>
      <w:r w:rsidR="00852D69">
        <w:rPr>
          <w:b/>
          <w:i/>
          <w:lang w:val="en-US"/>
        </w:rPr>
        <w:t>i</w:t>
      </w:r>
      <w:r w:rsidRPr="00E2384F">
        <w:rPr>
          <w:b/>
          <w:i/>
        </w:rPr>
        <w:t>uk</w:t>
      </w:r>
      <w:proofErr w:type="spellEnd"/>
      <w:r w:rsidRPr="00E2384F">
        <w:rPr>
          <w:b/>
          <w:i/>
        </w:rPr>
        <w:t xml:space="preserve"> V</w:t>
      </w:r>
      <w:r>
        <w:rPr>
          <w:b/>
          <w:i/>
          <w:lang w:val="en-US"/>
        </w:rPr>
        <w:t>.</w:t>
      </w:r>
      <w:r w:rsidR="00434916">
        <w:rPr>
          <w:b/>
          <w:i/>
          <w:lang w:val="en-US"/>
        </w:rPr>
        <w:t xml:space="preserve">, </w:t>
      </w:r>
      <w:proofErr w:type="spellStart"/>
      <w:r w:rsidRPr="00E2384F">
        <w:rPr>
          <w:b/>
          <w:i/>
          <w:lang w:val="en-US"/>
        </w:rPr>
        <w:t>Ivantsiv</w:t>
      </w:r>
      <w:proofErr w:type="spellEnd"/>
      <w:r w:rsidRPr="00E2384F">
        <w:rPr>
          <w:b/>
          <w:i/>
          <w:lang w:val="en-US"/>
        </w:rPr>
        <w:t xml:space="preserve"> V</w:t>
      </w:r>
      <w:r>
        <w:rPr>
          <w:b/>
          <w:i/>
          <w:lang w:val="en-US"/>
        </w:rPr>
        <w:t>.</w:t>
      </w:r>
    </w:p>
    <w:sectPr w:rsidR="00E2384F" w:rsidRPr="00E2384F" w:rsidSect="00641B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82328"/>
    <w:multiLevelType w:val="hybridMultilevel"/>
    <w:tmpl w:val="E35CCB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B473769"/>
    <w:multiLevelType w:val="hybridMultilevel"/>
    <w:tmpl w:val="7688A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DC"/>
    <w:rsid w:val="00072EBB"/>
    <w:rsid w:val="000776B0"/>
    <w:rsid w:val="000E5E9E"/>
    <w:rsid w:val="000F55B2"/>
    <w:rsid w:val="001749D2"/>
    <w:rsid w:val="001A663A"/>
    <w:rsid w:val="00292F95"/>
    <w:rsid w:val="002A5E92"/>
    <w:rsid w:val="002E4E90"/>
    <w:rsid w:val="002F6131"/>
    <w:rsid w:val="00357CDC"/>
    <w:rsid w:val="00383604"/>
    <w:rsid w:val="003B3820"/>
    <w:rsid w:val="003E2D32"/>
    <w:rsid w:val="00406BEB"/>
    <w:rsid w:val="00434916"/>
    <w:rsid w:val="004951EC"/>
    <w:rsid w:val="004A4676"/>
    <w:rsid w:val="004E23E2"/>
    <w:rsid w:val="00532275"/>
    <w:rsid w:val="00532805"/>
    <w:rsid w:val="00561CA2"/>
    <w:rsid w:val="00641B6B"/>
    <w:rsid w:val="006C5AFA"/>
    <w:rsid w:val="007B0216"/>
    <w:rsid w:val="007E623C"/>
    <w:rsid w:val="00852D69"/>
    <w:rsid w:val="00871D7D"/>
    <w:rsid w:val="00940FB8"/>
    <w:rsid w:val="009B07A5"/>
    <w:rsid w:val="00A46451"/>
    <w:rsid w:val="00B36AE3"/>
    <w:rsid w:val="00BC3DBC"/>
    <w:rsid w:val="00C469D6"/>
    <w:rsid w:val="00D74BA4"/>
    <w:rsid w:val="00DC107D"/>
    <w:rsid w:val="00DD72DB"/>
    <w:rsid w:val="00DE7D5A"/>
    <w:rsid w:val="00E2384F"/>
    <w:rsid w:val="00E5013E"/>
    <w:rsid w:val="00E7682B"/>
    <w:rsid w:val="00EB31E1"/>
    <w:rsid w:val="00EF1C10"/>
    <w:rsid w:val="00F13C87"/>
    <w:rsid w:val="00F5567C"/>
    <w:rsid w:val="00F56A7A"/>
    <w:rsid w:val="00F95FCC"/>
    <w:rsid w:val="00FB4A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6E40D-523F-4E4A-A350-481EF0A9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7A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CD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641B6B"/>
    <w:rPr>
      <w:color w:val="0000FF" w:themeColor="hyperlink"/>
      <w:u w:val="single"/>
    </w:rPr>
  </w:style>
  <w:style w:type="paragraph" w:styleId="a5">
    <w:name w:val="Balloon Text"/>
    <w:basedOn w:val="a"/>
    <w:link w:val="a6"/>
    <w:uiPriority w:val="99"/>
    <w:semiHidden/>
    <w:unhideWhenUsed/>
    <w:rsid w:val="00852D69"/>
    <w:rPr>
      <w:rFonts w:ascii="Tahoma" w:hAnsi="Tahoma" w:cs="Tahoma"/>
      <w:sz w:val="16"/>
      <w:szCs w:val="16"/>
    </w:rPr>
  </w:style>
  <w:style w:type="character" w:customStyle="1" w:styleId="a6">
    <w:name w:val="Текст выноски Знак"/>
    <w:basedOn w:val="a0"/>
    <w:link w:val="a5"/>
    <w:uiPriority w:val="99"/>
    <w:semiHidden/>
    <w:rsid w:val="00852D6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50790">
      <w:bodyDiv w:val="1"/>
      <w:marLeft w:val="0"/>
      <w:marRight w:val="0"/>
      <w:marTop w:val="0"/>
      <w:marBottom w:val="0"/>
      <w:divBdr>
        <w:top w:val="none" w:sz="0" w:space="0" w:color="auto"/>
        <w:left w:val="none" w:sz="0" w:space="0" w:color="auto"/>
        <w:bottom w:val="none" w:sz="0" w:space="0" w:color="auto"/>
        <w:right w:val="none" w:sz="0" w:space="0" w:color="auto"/>
      </w:divBdr>
      <w:divsChild>
        <w:div w:id="2136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vv@email.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8005</Words>
  <Characters>4563</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Тато</cp:lastModifiedBy>
  <cp:revision>2</cp:revision>
  <dcterms:created xsi:type="dcterms:W3CDTF">2021-02-14T19:24:00Z</dcterms:created>
  <dcterms:modified xsi:type="dcterms:W3CDTF">2021-02-14T19:24:00Z</dcterms:modified>
</cp:coreProperties>
</file>